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11" w:rsidRPr="00465A67" w:rsidRDefault="00F05911" w:rsidP="00F05911">
      <w:pPr>
        <w:spacing w:after="0"/>
        <w:jc w:val="right"/>
        <w:rPr>
          <w:rFonts w:ascii="Times New Roman" w:hAnsi="Times New Roman" w:cs="Times New Roman"/>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p>
    <w:bookmarkEnd w:id="0"/>
    <w:p w:rsidR="00F05911" w:rsidRDefault="00F05911" w:rsidP="00F05911">
      <w:pPr>
        <w:pStyle w:val="a9"/>
        <w:jc w:val="right"/>
        <w:rPr>
          <w:rFonts w:ascii="Times New Roman" w:hAnsi="Times New Roman" w:cs="Times New Roman"/>
          <w:sz w:val="20"/>
          <w:szCs w:val="20"/>
        </w:rPr>
      </w:pPr>
    </w:p>
    <w:p w:rsidR="00514E02" w:rsidRPr="00F21333" w:rsidRDefault="00514E02" w:rsidP="00514E02">
      <w:pPr>
        <w:pStyle w:val="a9"/>
        <w:jc w:val="right"/>
        <w:rPr>
          <w:rFonts w:ascii="Times New Roman" w:hAnsi="Times New Roman" w:cs="Times New Roman"/>
          <w:sz w:val="20"/>
          <w:szCs w:val="20"/>
        </w:rPr>
      </w:pPr>
      <w:r w:rsidRPr="00F21333">
        <w:rPr>
          <w:rFonts w:ascii="Times New Roman" w:hAnsi="Times New Roman" w:cs="Times New Roman"/>
          <w:sz w:val="20"/>
          <w:szCs w:val="20"/>
        </w:rPr>
        <w:t xml:space="preserve">Приложение </w:t>
      </w:r>
      <w:r w:rsidR="00E34C96">
        <w:rPr>
          <w:rFonts w:ascii="Times New Roman" w:hAnsi="Times New Roman" w:cs="Times New Roman"/>
          <w:sz w:val="20"/>
          <w:szCs w:val="20"/>
        </w:rPr>
        <w:t>7</w:t>
      </w:r>
    </w:p>
    <w:p w:rsidR="00514E02" w:rsidRPr="00F21333" w:rsidRDefault="00514E02" w:rsidP="00514E02">
      <w:pPr>
        <w:pStyle w:val="a9"/>
        <w:jc w:val="right"/>
        <w:rPr>
          <w:rFonts w:ascii="Times New Roman" w:hAnsi="Times New Roman" w:cs="Times New Roman"/>
          <w:sz w:val="20"/>
          <w:szCs w:val="20"/>
        </w:rPr>
      </w:pPr>
      <w:r w:rsidRPr="00F21333">
        <w:rPr>
          <w:rFonts w:ascii="Times New Roman" w:hAnsi="Times New Roman" w:cs="Times New Roman"/>
          <w:sz w:val="20"/>
          <w:szCs w:val="20"/>
        </w:rPr>
        <w:t>к приказу руководителя</w:t>
      </w:r>
    </w:p>
    <w:p w:rsidR="00514E02" w:rsidRPr="00F21333" w:rsidRDefault="00514E02" w:rsidP="00514E02">
      <w:pPr>
        <w:pStyle w:val="a9"/>
        <w:jc w:val="right"/>
        <w:rPr>
          <w:rFonts w:ascii="Times New Roman" w:hAnsi="Times New Roman" w:cs="Times New Roman"/>
          <w:sz w:val="20"/>
          <w:szCs w:val="20"/>
        </w:rPr>
      </w:pPr>
      <w:bookmarkStart w:id="1" w:name="_GoBack"/>
      <w:bookmarkEnd w:id="1"/>
      <w:r w:rsidRPr="00F21333">
        <w:rPr>
          <w:rFonts w:ascii="Times New Roman" w:hAnsi="Times New Roman" w:cs="Times New Roman"/>
          <w:sz w:val="20"/>
          <w:szCs w:val="20"/>
        </w:rPr>
        <w:t>отдела образования</w:t>
      </w:r>
    </w:p>
    <w:p w:rsidR="00514E02" w:rsidRPr="00F21333" w:rsidRDefault="00514E02" w:rsidP="00514E02">
      <w:pPr>
        <w:pStyle w:val="a9"/>
        <w:jc w:val="right"/>
        <w:rPr>
          <w:rFonts w:ascii="Times New Roman" w:hAnsi="Times New Roman" w:cs="Times New Roman"/>
          <w:sz w:val="20"/>
          <w:szCs w:val="20"/>
        </w:rPr>
      </w:pPr>
      <w:r w:rsidRPr="00F21333">
        <w:rPr>
          <w:rFonts w:ascii="Times New Roman" w:hAnsi="Times New Roman" w:cs="Times New Roman"/>
          <w:sz w:val="20"/>
          <w:szCs w:val="20"/>
        </w:rPr>
        <w:t>г. Кокшетау</w:t>
      </w:r>
    </w:p>
    <w:p w:rsidR="00514E02" w:rsidRPr="00F21333" w:rsidRDefault="00514E02" w:rsidP="00514E02">
      <w:pPr>
        <w:pStyle w:val="a9"/>
        <w:jc w:val="right"/>
        <w:rPr>
          <w:rFonts w:ascii="Times New Roman" w:hAnsi="Times New Roman" w:cs="Times New Roman"/>
          <w:sz w:val="20"/>
          <w:szCs w:val="20"/>
        </w:rPr>
      </w:pPr>
      <w:r w:rsidRPr="00F21333">
        <w:rPr>
          <w:rFonts w:ascii="Times New Roman" w:hAnsi="Times New Roman" w:cs="Times New Roman"/>
          <w:sz w:val="20"/>
          <w:szCs w:val="20"/>
        </w:rPr>
        <w:t>от «__</w:t>
      </w:r>
      <w:r w:rsidR="001248FA">
        <w:rPr>
          <w:rFonts w:ascii="Times New Roman" w:hAnsi="Times New Roman" w:cs="Times New Roman"/>
          <w:sz w:val="20"/>
          <w:szCs w:val="20"/>
        </w:rPr>
        <w:t>13</w:t>
      </w:r>
      <w:r w:rsidRPr="00F21333">
        <w:rPr>
          <w:rFonts w:ascii="Times New Roman" w:hAnsi="Times New Roman" w:cs="Times New Roman"/>
          <w:sz w:val="20"/>
          <w:szCs w:val="20"/>
        </w:rPr>
        <w:t>_»__</w:t>
      </w:r>
      <w:r w:rsidR="00140BA8">
        <w:rPr>
          <w:rFonts w:ascii="Times New Roman" w:hAnsi="Times New Roman" w:cs="Times New Roman"/>
          <w:sz w:val="20"/>
          <w:szCs w:val="20"/>
          <w:lang w:val="en-US"/>
        </w:rPr>
        <w:t>12</w:t>
      </w:r>
      <w:r w:rsidRPr="00F21333">
        <w:rPr>
          <w:rFonts w:ascii="Times New Roman" w:hAnsi="Times New Roman" w:cs="Times New Roman"/>
          <w:sz w:val="20"/>
          <w:szCs w:val="20"/>
        </w:rPr>
        <w:t>___201</w:t>
      </w:r>
      <w:r>
        <w:rPr>
          <w:rFonts w:ascii="Times New Roman" w:hAnsi="Times New Roman" w:cs="Times New Roman"/>
          <w:sz w:val="20"/>
          <w:szCs w:val="20"/>
        </w:rPr>
        <w:t>7</w:t>
      </w:r>
      <w:r w:rsidRPr="00F21333">
        <w:rPr>
          <w:rFonts w:ascii="Times New Roman" w:hAnsi="Times New Roman" w:cs="Times New Roman"/>
          <w:sz w:val="20"/>
          <w:szCs w:val="20"/>
        </w:rPr>
        <w:t xml:space="preserve"> года</w:t>
      </w:r>
    </w:p>
    <w:p w:rsidR="00514E02" w:rsidRPr="00F21333" w:rsidRDefault="00514E02" w:rsidP="00514E02">
      <w:pPr>
        <w:pStyle w:val="a9"/>
        <w:jc w:val="right"/>
        <w:rPr>
          <w:rFonts w:ascii="Times New Roman" w:hAnsi="Times New Roman" w:cs="Times New Roman"/>
          <w:sz w:val="20"/>
          <w:szCs w:val="20"/>
        </w:rPr>
      </w:pPr>
      <w:r w:rsidRPr="00F21333">
        <w:rPr>
          <w:rFonts w:ascii="Times New Roman" w:hAnsi="Times New Roman" w:cs="Times New Roman"/>
          <w:sz w:val="20"/>
          <w:szCs w:val="20"/>
        </w:rPr>
        <w:t>№ _</w:t>
      </w:r>
      <w:r w:rsidR="001248FA">
        <w:rPr>
          <w:rFonts w:ascii="Times New Roman" w:hAnsi="Times New Roman" w:cs="Times New Roman"/>
          <w:sz w:val="20"/>
          <w:szCs w:val="20"/>
        </w:rPr>
        <w:t>476</w:t>
      </w:r>
      <w:r w:rsidRPr="00F21333">
        <w:rPr>
          <w:rFonts w:ascii="Times New Roman" w:hAnsi="Times New Roman" w:cs="Times New Roman"/>
          <w:sz w:val="20"/>
          <w:szCs w:val="20"/>
        </w:rPr>
        <w:t>___</w:t>
      </w:r>
    </w:p>
    <w:p w:rsidR="00514E02" w:rsidRDefault="00514E02" w:rsidP="00F05911">
      <w:pPr>
        <w:pStyle w:val="a9"/>
        <w:jc w:val="right"/>
        <w:rPr>
          <w:rFonts w:ascii="Times New Roman" w:hAnsi="Times New Roman" w:cs="Times New Roman"/>
          <w:sz w:val="20"/>
          <w:szCs w:val="20"/>
        </w:rPr>
      </w:pPr>
    </w:p>
    <w:p w:rsidR="00F05911" w:rsidRPr="00F21333" w:rsidRDefault="00F05911" w:rsidP="00F05911">
      <w:pPr>
        <w:pStyle w:val="a9"/>
        <w:jc w:val="right"/>
        <w:rPr>
          <w:rFonts w:ascii="Times New Roman" w:hAnsi="Times New Roman" w:cs="Times New Roman"/>
          <w:sz w:val="20"/>
          <w:szCs w:val="20"/>
        </w:rPr>
      </w:pPr>
      <w:r w:rsidRPr="00F21333">
        <w:rPr>
          <w:rFonts w:ascii="Times New Roman" w:hAnsi="Times New Roman" w:cs="Times New Roman"/>
          <w:sz w:val="20"/>
          <w:szCs w:val="20"/>
        </w:rPr>
        <w:t xml:space="preserve">Приложение </w:t>
      </w:r>
      <w:r w:rsidR="00A470F0">
        <w:rPr>
          <w:rFonts w:ascii="Times New Roman" w:hAnsi="Times New Roman" w:cs="Times New Roman"/>
          <w:sz w:val="20"/>
          <w:szCs w:val="20"/>
        </w:rPr>
        <w:t>9</w:t>
      </w:r>
    </w:p>
    <w:p w:rsidR="00F05911" w:rsidRPr="00F21333" w:rsidRDefault="00F05911" w:rsidP="00F05911">
      <w:pPr>
        <w:pStyle w:val="a9"/>
        <w:jc w:val="right"/>
        <w:rPr>
          <w:rFonts w:ascii="Times New Roman" w:hAnsi="Times New Roman" w:cs="Times New Roman"/>
          <w:sz w:val="20"/>
          <w:szCs w:val="20"/>
        </w:rPr>
      </w:pPr>
      <w:r w:rsidRPr="00F21333">
        <w:rPr>
          <w:rFonts w:ascii="Times New Roman" w:hAnsi="Times New Roman" w:cs="Times New Roman"/>
          <w:sz w:val="20"/>
          <w:szCs w:val="20"/>
        </w:rPr>
        <w:t>к приказу руководителя</w:t>
      </w:r>
    </w:p>
    <w:p w:rsidR="00F05911" w:rsidRPr="00F21333" w:rsidRDefault="00F05911" w:rsidP="00F05911">
      <w:pPr>
        <w:pStyle w:val="a9"/>
        <w:jc w:val="right"/>
        <w:rPr>
          <w:rFonts w:ascii="Times New Roman" w:hAnsi="Times New Roman" w:cs="Times New Roman"/>
          <w:sz w:val="20"/>
          <w:szCs w:val="20"/>
        </w:rPr>
      </w:pPr>
      <w:r w:rsidRPr="00F21333">
        <w:rPr>
          <w:rFonts w:ascii="Times New Roman" w:hAnsi="Times New Roman" w:cs="Times New Roman"/>
          <w:sz w:val="20"/>
          <w:szCs w:val="20"/>
        </w:rPr>
        <w:t>отдела образования</w:t>
      </w:r>
    </w:p>
    <w:p w:rsidR="00F05911" w:rsidRPr="00F21333" w:rsidRDefault="00F05911" w:rsidP="00F05911">
      <w:pPr>
        <w:pStyle w:val="a9"/>
        <w:jc w:val="right"/>
        <w:rPr>
          <w:rFonts w:ascii="Times New Roman" w:hAnsi="Times New Roman" w:cs="Times New Roman"/>
          <w:sz w:val="20"/>
          <w:szCs w:val="20"/>
        </w:rPr>
      </w:pPr>
      <w:r w:rsidRPr="00F21333">
        <w:rPr>
          <w:rFonts w:ascii="Times New Roman" w:hAnsi="Times New Roman" w:cs="Times New Roman"/>
          <w:sz w:val="20"/>
          <w:szCs w:val="20"/>
        </w:rPr>
        <w:t>г. Кокшетау</w:t>
      </w:r>
    </w:p>
    <w:p w:rsidR="00F05911" w:rsidRPr="00F21333" w:rsidRDefault="00F05911" w:rsidP="00F05911">
      <w:pPr>
        <w:pStyle w:val="a9"/>
        <w:jc w:val="right"/>
        <w:rPr>
          <w:rFonts w:ascii="Times New Roman" w:hAnsi="Times New Roman" w:cs="Times New Roman"/>
          <w:sz w:val="20"/>
          <w:szCs w:val="20"/>
        </w:rPr>
      </w:pPr>
      <w:r w:rsidRPr="00F21333">
        <w:rPr>
          <w:rFonts w:ascii="Times New Roman" w:hAnsi="Times New Roman" w:cs="Times New Roman"/>
          <w:sz w:val="20"/>
          <w:szCs w:val="20"/>
        </w:rPr>
        <w:t>от «_</w:t>
      </w:r>
      <w:r w:rsidR="00514E02">
        <w:rPr>
          <w:rFonts w:ascii="Times New Roman" w:hAnsi="Times New Roman" w:cs="Times New Roman"/>
          <w:sz w:val="20"/>
          <w:szCs w:val="20"/>
        </w:rPr>
        <w:t>28</w:t>
      </w:r>
      <w:r w:rsidRPr="00F21333">
        <w:rPr>
          <w:rFonts w:ascii="Times New Roman" w:hAnsi="Times New Roman" w:cs="Times New Roman"/>
          <w:sz w:val="20"/>
          <w:szCs w:val="20"/>
        </w:rPr>
        <w:t>__»__</w:t>
      </w:r>
      <w:r w:rsidR="00514E02">
        <w:rPr>
          <w:rFonts w:ascii="Times New Roman" w:hAnsi="Times New Roman" w:cs="Times New Roman"/>
          <w:sz w:val="20"/>
          <w:szCs w:val="20"/>
        </w:rPr>
        <w:t>12</w:t>
      </w:r>
      <w:r w:rsidRPr="00F21333">
        <w:rPr>
          <w:rFonts w:ascii="Times New Roman" w:hAnsi="Times New Roman" w:cs="Times New Roman"/>
          <w:sz w:val="20"/>
          <w:szCs w:val="20"/>
        </w:rPr>
        <w:t>_____201</w:t>
      </w:r>
      <w:r>
        <w:rPr>
          <w:rFonts w:ascii="Times New Roman" w:hAnsi="Times New Roman" w:cs="Times New Roman"/>
          <w:sz w:val="20"/>
          <w:szCs w:val="20"/>
          <w:lang w:val="kk-KZ"/>
        </w:rPr>
        <w:t>6</w:t>
      </w:r>
      <w:r w:rsidRPr="00F21333">
        <w:rPr>
          <w:rFonts w:ascii="Times New Roman" w:hAnsi="Times New Roman" w:cs="Times New Roman"/>
          <w:sz w:val="20"/>
          <w:szCs w:val="20"/>
        </w:rPr>
        <w:t xml:space="preserve"> года</w:t>
      </w:r>
    </w:p>
    <w:p w:rsidR="00F05911" w:rsidRPr="00F21333" w:rsidRDefault="00F05911" w:rsidP="00F05911">
      <w:pPr>
        <w:pStyle w:val="a9"/>
        <w:jc w:val="right"/>
        <w:rPr>
          <w:rFonts w:ascii="Times New Roman" w:hAnsi="Times New Roman" w:cs="Times New Roman"/>
          <w:sz w:val="20"/>
          <w:szCs w:val="20"/>
        </w:rPr>
      </w:pPr>
      <w:r w:rsidRPr="00F21333">
        <w:rPr>
          <w:rFonts w:ascii="Times New Roman" w:hAnsi="Times New Roman" w:cs="Times New Roman"/>
          <w:sz w:val="20"/>
          <w:szCs w:val="20"/>
        </w:rPr>
        <w:t>№ ___</w:t>
      </w:r>
      <w:r w:rsidR="00514E02">
        <w:rPr>
          <w:rFonts w:ascii="Times New Roman" w:hAnsi="Times New Roman" w:cs="Times New Roman"/>
          <w:sz w:val="20"/>
          <w:szCs w:val="20"/>
        </w:rPr>
        <w:t>695</w:t>
      </w:r>
      <w:r w:rsidRPr="00F21333">
        <w:rPr>
          <w:rFonts w:ascii="Times New Roman" w:hAnsi="Times New Roman" w:cs="Times New Roman"/>
          <w:sz w:val="20"/>
          <w:szCs w:val="20"/>
        </w:rPr>
        <w:t>_____</w:t>
      </w:r>
    </w:p>
    <w:p w:rsidR="00F05911" w:rsidRDefault="00F05911" w:rsidP="00F05911">
      <w:pPr>
        <w:pStyle w:val="a9"/>
        <w:jc w:val="right"/>
        <w:rPr>
          <w:rFonts w:ascii="Times New Roman" w:hAnsi="Times New Roman" w:cs="Times New Roman"/>
          <w:sz w:val="20"/>
          <w:szCs w:val="20"/>
        </w:rPr>
      </w:pPr>
    </w:p>
    <w:p w:rsidR="00F05911" w:rsidRDefault="00F05911" w:rsidP="00C049D8">
      <w:pPr>
        <w:pStyle w:val="a9"/>
        <w:jc w:val="right"/>
        <w:rPr>
          <w:rFonts w:ascii="Times New Roman" w:hAnsi="Times New Roman" w:cs="Times New Roman"/>
          <w:sz w:val="20"/>
          <w:szCs w:val="20"/>
        </w:rPr>
      </w:pPr>
    </w:p>
    <w:p w:rsidR="00726C91" w:rsidRPr="008C58A0" w:rsidRDefault="00726C91" w:rsidP="00726C91">
      <w:pPr>
        <w:pStyle w:val="a9"/>
        <w:jc w:val="center"/>
        <w:rPr>
          <w:rFonts w:ascii="Times New Roman" w:hAnsi="Times New Roman" w:cs="Times New Roman"/>
          <w:b/>
        </w:rPr>
      </w:pPr>
      <w:r w:rsidRPr="008C58A0">
        <w:rPr>
          <w:rFonts w:ascii="Times New Roman" w:hAnsi="Times New Roman" w:cs="Times New Roman"/>
          <w:b/>
        </w:rPr>
        <w:t>БЮДЖЕТНАЯ ПРОГРАММА</w:t>
      </w:r>
    </w:p>
    <w:p w:rsidR="00772449" w:rsidRPr="008C58A0" w:rsidRDefault="00772449" w:rsidP="00772449">
      <w:pPr>
        <w:pStyle w:val="a9"/>
        <w:jc w:val="center"/>
        <w:rPr>
          <w:rFonts w:ascii="Times New Roman" w:hAnsi="Times New Roman" w:cs="Times New Roman"/>
          <w:b/>
        </w:rPr>
      </w:pPr>
      <w:r w:rsidRPr="008C58A0">
        <w:rPr>
          <w:rFonts w:ascii="Times New Roman" w:hAnsi="Times New Roman" w:cs="Times New Roman"/>
          <w:b/>
        </w:rPr>
        <w:t>464  ГУ «Отдел образования города Кокшетау»</w:t>
      </w:r>
    </w:p>
    <w:p w:rsidR="00726C91" w:rsidRPr="008C58A0" w:rsidRDefault="00726C91" w:rsidP="008C58A0">
      <w:pPr>
        <w:pStyle w:val="a9"/>
        <w:jc w:val="center"/>
        <w:rPr>
          <w:rFonts w:ascii="Times New Roman" w:hAnsi="Times New Roman" w:cs="Times New Roman"/>
        </w:rPr>
      </w:pPr>
      <w:r w:rsidRPr="008C58A0">
        <w:rPr>
          <w:rFonts w:ascii="Times New Roman" w:hAnsi="Times New Roman" w:cs="Times New Roman"/>
        </w:rPr>
        <w:t>на 201</w:t>
      </w:r>
      <w:r w:rsidR="00A470F0" w:rsidRPr="008C58A0">
        <w:rPr>
          <w:rFonts w:ascii="Times New Roman" w:hAnsi="Times New Roman" w:cs="Times New Roman"/>
        </w:rPr>
        <w:t>7</w:t>
      </w:r>
      <w:r w:rsidRPr="008C58A0">
        <w:rPr>
          <w:rFonts w:ascii="Times New Roman" w:hAnsi="Times New Roman" w:cs="Times New Roman"/>
        </w:rPr>
        <w:t xml:space="preserve"> – 201</w:t>
      </w:r>
      <w:r w:rsidR="00A470F0" w:rsidRPr="008C58A0">
        <w:rPr>
          <w:rFonts w:ascii="Times New Roman" w:hAnsi="Times New Roman" w:cs="Times New Roman"/>
        </w:rPr>
        <w:t>9</w:t>
      </w:r>
      <w:r w:rsidRPr="008C58A0">
        <w:rPr>
          <w:rFonts w:ascii="Times New Roman" w:hAnsi="Times New Roman" w:cs="Times New Roman"/>
        </w:rPr>
        <w:t xml:space="preserve"> годы</w:t>
      </w:r>
    </w:p>
    <w:p w:rsidR="00726C91" w:rsidRPr="008C58A0" w:rsidRDefault="00C049D8" w:rsidP="00726C91">
      <w:pPr>
        <w:pStyle w:val="a9"/>
        <w:rPr>
          <w:rFonts w:ascii="Times New Roman" w:hAnsi="Times New Roman" w:cs="Times New Roman"/>
          <w:i/>
        </w:rPr>
      </w:pPr>
      <w:r w:rsidRPr="008C58A0">
        <w:rPr>
          <w:rFonts w:ascii="Times New Roman" w:hAnsi="Times New Roman" w:cs="Times New Roman"/>
          <w:b/>
        </w:rPr>
        <w:t xml:space="preserve">Код и наименование бюджетной программы: </w:t>
      </w:r>
      <w:r w:rsidR="00726C91" w:rsidRPr="008C58A0">
        <w:rPr>
          <w:rFonts w:ascii="Times New Roman" w:hAnsi="Times New Roman" w:cs="Times New Roman"/>
        </w:rPr>
        <w:t>464.01</w:t>
      </w:r>
      <w:r w:rsidR="002B1711" w:rsidRPr="008C58A0">
        <w:rPr>
          <w:rFonts w:ascii="Times New Roman" w:hAnsi="Times New Roman" w:cs="Times New Roman"/>
        </w:rPr>
        <w:t>8</w:t>
      </w:r>
      <w:r w:rsidR="00726C91" w:rsidRPr="008C58A0">
        <w:rPr>
          <w:rFonts w:ascii="Times New Roman" w:hAnsi="Times New Roman" w:cs="Times New Roman"/>
        </w:rPr>
        <w:t xml:space="preserve"> </w:t>
      </w:r>
      <w:r w:rsidR="00726C91" w:rsidRPr="008C58A0">
        <w:rPr>
          <w:rFonts w:ascii="Times New Roman" w:hAnsi="Times New Roman" w:cs="Times New Roman"/>
          <w:bCs/>
        </w:rPr>
        <w:t>Организация профессионального обучения</w:t>
      </w:r>
    </w:p>
    <w:p w:rsidR="00726C91" w:rsidRPr="008C58A0" w:rsidRDefault="003301F2" w:rsidP="00726C91">
      <w:pPr>
        <w:pStyle w:val="a9"/>
        <w:rPr>
          <w:rFonts w:ascii="Times New Roman" w:hAnsi="Times New Roman" w:cs="Times New Roman"/>
        </w:rPr>
      </w:pPr>
      <w:r w:rsidRPr="008C58A0">
        <w:rPr>
          <w:rFonts w:ascii="Times New Roman" w:hAnsi="Times New Roman" w:cs="Times New Roman"/>
          <w:b/>
        </w:rPr>
        <w:t>Руководитель бюджетной программы</w:t>
      </w:r>
      <w:proofErr w:type="gramStart"/>
      <w:r w:rsidRPr="008C58A0">
        <w:rPr>
          <w:rFonts w:ascii="Times New Roman" w:hAnsi="Times New Roman" w:cs="Times New Roman"/>
          <w:b/>
        </w:rPr>
        <w:t xml:space="preserve"> </w:t>
      </w:r>
      <w:r w:rsidR="00C049D8" w:rsidRPr="008C58A0">
        <w:rPr>
          <w:rFonts w:ascii="Times New Roman" w:hAnsi="Times New Roman" w:cs="Times New Roman"/>
          <w:b/>
        </w:rPr>
        <w:t>:</w:t>
      </w:r>
      <w:proofErr w:type="gramEnd"/>
      <w:r w:rsidR="007A6CF1" w:rsidRPr="008C58A0">
        <w:rPr>
          <w:rFonts w:ascii="Times New Roman" w:hAnsi="Times New Roman" w:cs="Times New Roman"/>
          <w:b/>
        </w:rPr>
        <w:t xml:space="preserve"> </w:t>
      </w:r>
      <w:r w:rsidR="007A6CF1" w:rsidRPr="008C58A0">
        <w:rPr>
          <w:rFonts w:ascii="Times New Roman" w:hAnsi="Times New Roman" w:cs="Times New Roman"/>
        </w:rPr>
        <w:t>Р</w:t>
      </w:r>
      <w:r w:rsidR="00C049D8" w:rsidRPr="008C58A0">
        <w:rPr>
          <w:rFonts w:ascii="Times New Roman" w:hAnsi="Times New Roman" w:cs="Times New Roman"/>
        </w:rPr>
        <w:t>уководитель о</w:t>
      </w:r>
      <w:r w:rsidRPr="008C58A0">
        <w:rPr>
          <w:rFonts w:ascii="Times New Roman" w:hAnsi="Times New Roman" w:cs="Times New Roman"/>
        </w:rPr>
        <w:t>тдел</w:t>
      </w:r>
      <w:r w:rsidR="00C049D8" w:rsidRPr="008C58A0">
        <w:rPr>
          <w:rFonts w:ascii="Times New Roman" w:hAnsi="Times New Roman" w:cs="Times New Roman"/>
        </w:rPr>
        <w:t>а</w:t>
      </w:r>
      <w:r w:rsidRPr="008C58A0">
        <w:rPr>
          <w:rFonts w:ascii="Times New Roman" w:hAnsi="Times New Roman" w:cs="Times New Roman"/>
        </w:rPr>
        <w:t xml:space="preserve"> образования города Кокшетау» </w:t>
      </w:r>
      <w:proofErr w:type="spellStart"/>
      <w:r w:rsidRPr="008C58A0">
        <w:rPr>
          <w:rFonts w:ascii="Times New Roman" w:hAnsi="Times New Roman" w:cs="Times New Roman"/>
        </w:rPr>
        <w:t>Жусупов</w:t>
      </w:r>
      <w:proofErr w:type="spellEnd"/>
      <w:r w:rsidRPr="008C58A0">
        <w:rPr>
          <w:rFonts w:ascii="Times New Roman" w:hAnsi="Times New Roman" w:cs="Times New Roman"/>
        </w:rPr>
        <w:t xml:space="preserve"> Б.А.</w:t>
      </w:r>
    </w:p>
    <w:p w:rsidR="00F05911" w:rsidRPr="008C58A0" w:rsidRDefault="00726C91" w:rsidP="00F05911">
      <w:pPr>
        <w:spacing w:after="0" w:line="240" w:lineRule="auto"/>
        <w:jc w:val="both"/>
        <w:rPr>
          <w:rFonts w:ascii="Times New Roman" w:hAnsi="Times New Roman" w:cs="Times New Roman"/>
          <w:lang w:val="kk-KZ"/>
        </w:rPr>
      </w:pPr>
      <w:r w:rsidRPr="008C58A0">
        <w:rPr>
          <w:rFonts w:ascii="Times New Roman" w:hAnsi="Times New Roman" w:cs="Times New Roman"/>
          <w:b/>
        </w:rPr>
        <w:t>Нормативная правовая основа бюджетной программы</w:t>
      </w:r>
      <w:r w:rsidR="00C049D8" w:rsidRPr="008C58A0">
        <w:rPr>
          <w:rFonts w:ascii="Times New Roman" w:hAnsi="Times New Roman" w:cs="Times New Roman"/>
          <w:b/>
        </w:rPr>
        <w:t>:</w:t>
      </w:r>
      <w:r w:rsidRPr="008C58A0">
        <w:rPr>
          <w:rFonts w:ascii="Times New Roman" w:hAnsi="Times New Roman" w:cs="Times New Roman"/>
          <w:b/>
        </w:rPr>
        <w:t xml:space="preserve">  </w:t>
      </w:r>
      <w:r w:rsidR="00F05911" w:rsidRPr="008C58A0">
        <w:rPr>
          <w:rFonts w:ascii="Times New Roman" w:hAnsi="Times New Roman" w:cs="Times New Roman"/>
          <w:lang w:val="kk-KZ"/>
        </w:rPr>
        <w:t xml:space="preserve">Указ </w:t>
      </w:r>
      <w:r w:rsidR="00F05911" w:rsidRPr="008C58A0">
        <w:rPr>
          <w:rFonts w:ascii="Times New Roman" w:hAnsi="Times New Roman" w:cs="Times New Roman"/>
        </w:rPr>
        <w:t xml:space="preserve">Президента Республики Казахстан от 1 марта 2016 года № </w:t>
      </w:r>
      <w:r w:rsidR="00F05911" w:rsidRPr="008C58A0">
        <w:rPr>
          <w:rFonts w:ascii="Times New Roman" w:hAnsi="Times New Roman" w:cs="Times New Roman"/>
          <w:lang w:val="kk-KZ"/>
        </w:rPr>
        <w:t xml:space="preserve">205 « О государственной программе развития образования и науки Республики Казахстан на 2016-2019 годы» </w:t>
      </w:r>
    </w:p>
    <w:p w:rsidR="00726C91" w:rsidRPr="008C58A0" w:rsidRDefault="00726C91" w:rsidP="003756CB">
      <w:pPr>
        <w:pStyle w:val="a9"/>
        <w:jc w:val="both"/>
        <w:rPr>
          <w:rFonts w:ascii="Times New Roman" w:hAnsi="Times New Roman" w:cs="Times New Roman"/>
          <w:i/>
        </w:rPr>
      </w:pPr>
      <w:r w:rsidRPr="008C58A0">
        <w:rPr>
          <w:rFonts w:ascii="Times New Roman" w:hAnsi="Times New Roman" w:cs="Times New Roman"/>
          <w:b/>
        </w:rPr>
        <w:t xml:space="preserve">Вид бюджетной программы:  </w:t>
      </w:r>
    </w:p>
    <w:p w:rsidR="00F05911" w:rsidRPr="008C58A0" w:rsidRDefault="00C049D8" w:rsidP="00726C91">
      <w:pPr>
        <w:pStyle w:val="a9"/>
        <w:rPr>
          <w:rFonts w:ascii="Times New Roman" w:hAnsi="Times New Roman" w:cs="Times New Roman"/>
        </w:rPr>
      </w:pPr>
      <w:r w:rsidRPr="008C58A0">
        <w:rPr>
          <w:rFonts w:ascii="Times New Roman" w:hAnsi="Times New Roman" w:cs="Times New Roman"/>
          <w:b/>
        </w:rPr>
        <w:t xml:space="preserve">в зависимости от уровня государственного управления: </w:t>
      </w:r>
      <w:proofErr w:type="gramStart"/>
      <w:r w:rsidR="00726C91" w:rsidRPr="008C58A0">
        <w:rPr>
          <w:rFonts w:ascii="Times New Roman" w:hAnsi="Times New Roman" w:cs="Times New Roman"/>
        </w:rPr>
        <w:t>городская</w:t>
      </w:r>
      <w:proofErr w:type="gramEnd"/>
      <w:r w:rsidR="00726C91" w:rsidRPr="008C58A0">
        <w:rPr>
          <w:rFonts w:ascii="Times New Roman" w:hAnsi="Times New Roman" w:cs="Times New Roman"/>
        </w:rPr>
        <w:t xml:space="preserve">, </w:t>
      </w:r>
    </w:p>
    <w:p w:rsidR="00726C91" w:rsidRPr="008C58A0" w:rsidRDefault="00C049D8" w:rsidP="00726C91">
      <w:pPr>
        <w:pStyle w:val="a9"/>
        <w:rPr>
          <w:rFonts w:ascii="Times New Roman" w:hAnsi="Times New Roman" w:cs="Times New Roman"/>
        </w:rPr>
      </w:pPr>
      <w:r w:rsidRPr="008C58A0">
        <w:rPr>
          <w:rFonts w:ascii="Times New Roman" w:hAnsi="Times New Roman" w:cs="Times New Roman"/>
          <w:b/>
        </w:rPr>
        <w:t>в зависимости от содержания:</w:t>
      </w:r>
      <w:r w:rsidRPr="008C58A0">
        <w:rPr>
          <w:rFonts w:ascii="Times New Roman" w:hAnsi="Times New Roman" w:cs="Times New Roman"/>
        </w:rPr>
        <w:t xml:space="preserve"> </w:t>
      </w:r>
      <w:r w:rsidR="00726C91" w:rsidRPr="008C58A0">
        <w:rPr>
          <w:rFonts w:ascii="Times New Roman" w:hAnsi="Times New Roman" w:cs="Times New Roman"/>
        </w:rPr>
        <w:t xml:space="preserve">осуществление государственных функций, полномочий и оказание </w:t>
      </w:r>
    </w:p>
    <w:p w:rsidR="00726C91" w:rsidRPr="008C58A0" w:rsidRDefault="00726C91" w:rsidP="00726C91">
      <w:pPr>
        <w:pStyle w:val="a9"/>
        <w:rPr>
          <w:rFonts w:ascii="Times New Roman" w:hAnsi="Times New Roman" w:cs="Times New Roman"/>
        </w:rPr>
      </w:pPr>
      <w:r w:rsidRPr="008C58A0">
        <w:rPr>
          <w:rFonts w:ascii="Times New Roman" w:hAnsi="Times New Roman" w:cs="Times New Roman"/>
        </w:rPr>
        <w:t>вытекающих из них государственных услуг</w:t>
      </w:r>
    </w:p>
    <w:p w:rsidR="00C049D8" w:rsidRPr="008C58A0" w:rsidRDefault="00C049D8" w:rsidP="00726C91">
      <w:pPr>
        <w:pStyle w:val="a9"/>
        <w:rPr>
          <w:rFonts w:ascii="Times New Roman" w:hAnsi="Times New Roman" w:cs="Times New Roman"/>
        </w:rPr>
      </w:pPr>
      <w:r w:rsidRPr="008C58A0">
        <w:rPr>
          <w:rFonts w:ascii="Times New Roman" w:hAnsi="Times New Roman" w:cs="Times New Roman"/>
          <w:b/>
        </w:rPr>
        <w:t xml:space="preserve">в зависимости от способа реализации: </w:t>
      </w:r>
      <w:proofErr w:type="gramStart"/>
      <w:r w:rsidRPr="008C58A0">
        <w:rPr>
          <w:rFonts w:ascii="Times New Roman" w:hAnsi="Times New Roman" w:cs="Times New Roman"/>
        </w:rPr>
        <w:t>индивидуальная</w:t>
      </w:r>
      <w:proofErr w:type="gramEnd"/>
    </w:p>
    <w:p w:rsidR="00726C91" w:rsidRPr="008C58A0" w:rsidRDefault="00726C91" w:rsidP="00726C91">
      <w:pPr>
        <w:pStyle w:val="a9"/>
        <w:rPr>
          <w:rFonts w:ascii="Times New Roman" w:hAnsi="Times New Roman" w:cs="Times New Roman"/>
        </w:rPr>
      </w:pPr>
      <w:r w:rsidRPr="008C58A0">
        <w:rPr>
          <w:rFonts w:ascii="Times New Roman" w:hAnsi="Times New Roman" w:cs="Times New Roman"/>
          <w:b/>
        </w:rPr>
        <w:t>текущая / развития</w:t>
      </w:r>
      <w:proofErr w:type="gramStart"/>
      <w:r w:rsidR="00C049D8" w:rsidRPr="008C58A0">
        <w:rPr>
          <w:rFonts w:ascii="Times New Roman" w:hAnsi="Times New Roman" w:cs="Times New Roman"/>
        </w:rPr>
        <w:t xml:space="preserve"> :</w:t>
      </w:r>
      <w:proofErr w:type="gramEnd"/>
      <w:r w:rsidR="00C049D8" w:rsidRPr="008C58A0">
        <w:rPr>
          <w:rFonts w:ascii="Times New Roman" w:hAnsi="Times New Roman" w:cs="Times New Roman"/>
        </w:rPr>
        <w:t xml:space="preserve"> текущая</w:t>
      </w:r>
    </w:p>
    <w:p w:rsidR="00726C91" w:rsidRPr="008C58A0" w:rsidRDefault="00726C91" w:rsidP="00C049D8">
      <w:pPr>
        <w:pStyle w:val="a9"/>
        <w:jc w:val="both"/>
        <w:rPr>
          <w:rFonts w:ascii="Times New Roman" w:hAnsi="Times New Roman" w:cs="Times New Roman"/>
        </w:rPr>
      </w:pPr>
      <w:r w:rsidRPr="008C58A0">
        <w:rPr>
          <w:rFonts w:ascii="Times New Roman" w:hAnsi="Times New Roman" w:cs="Times New Roman"/>
          <w:b/>
        </w:rPr>
        <w:t>Цель бюджетной программы:</w:t>
      </w:r>
      <w:r w:rsidRPr="008C58A0">
        <w:rPr>
          <w:rFonts w:ascii="Times New Roman" w:hAnsi="Times New Roman" w:cs="Times New Roman"/>
        </w:rPr>
        <w:t xml:space="preserve">  Получение выпускниками общеобразовательных школ профессиональных прав на вождение автотранспортных средств</w:t>
      </w:r>
    </w:p>
    <w:p w:rsidR="00726C91" w:rsidRPr="008C58A0" w:rsidRDefault="00C049D8" w:rsidP="00726C91">
      <w:pPr>
        <w:pStyle w:val="a9"/>
        <w:jc w:val="both"/>
        <w:rPr>
          <w:rFonts w:ascii="Times New Roman" w:hAnsi="Times New Roman" w:cs="Times New Roman"/>
        </w:rPr>
      </w:pPr>
      <w:r w:rsidRPr="008C58A0">
        <w:rPr>
          <w:rFonts w:ascii="Times New Roman" w:hAnsi="Times New Roman" w:cs="Times New Roman"/>
          <w:b/>
        </w:rPr>
        <w:t>Конечны</w:t>
      </w:r>
      <w:r w:rsidR="00F05911" w:rsidRPr="008C58A0">
        <w:rPr>
          <w:rFonts w:ascii="Times New Roman" w:hAnsi="Times New Roman" w:cs="Times New Roman"/>
          <w:b/>
        </w:rPr>
        <w:t>е</w:t>
      </w:r>
      <w:r w:rsidRPr="008C58A0">
        <w:rPr>
          <w:rFonts w:ascii="Times New Roman" w:hAnsi="Times New Roman" w:cs="Times New Roman"/>
          <w:b/>
        </w:rPr>
        <w:t xml:space="preserve"> результат</w:t>
      </w:r>
      <w:r w:rsidR="00F05911" w:rsidRPr="008C58A0">
        <w:rPr>
          <w:rFonts w:ascii="Times New Roman" w:hAnsi="Times New Roman" w:cs="Times New Roman"/>
          <w:b/>
        </w:rPr>
        <w:t>ы</w:t>
      </w:r>
      <w:r w:rsidR="00726C91" w:rsidRPr="008C58A0">
        <w:rPr>
          <w:rFonts w:ascii="Times New Roman" w:hAnsi="Times New Roman" w:cs="Times New Roman"/>
          <w:b/>
        </w:rPr>
        <w:t xml:space="preserve"> бюджетной программы:</w:t>
      </w:r>
      <w:r w:rsidR="00726C91" w:rsidRPr="008C58A0">
        <w:rPr>
          <w:rFonts w:ascii="Times New Roman" w:hAnsi="Times New Roman" w:cs="Times New Roman"/>
          <w:iCs/>
        </w:rPr>
        <w:t xml:space="preserve"> </w:t>
      </w:r>
      <w:r w:rsidR="00726C91" w:rsidRPr="008C58A0">
        <w:rPr>
          <w:rFonts w:ascii="Times New Roman" w:hAnsi="Times New Roman" w:cs="Times New Roman"/>
        </w:rPr>
        <w:t>Организация обучения и подготовка к сдаче экзамена на получение профессиональных прав на вождение автотранспорта</w:t>
      </w:r>
    </w:p>
    <w:p w:rsidR="00140BA8" w:rsidRPr="00F6473E" w:rsidRDefault="00726C91" w:rsidP="00140BA8">
      <w:pPr>
        <w:pStyle w:val="a9"/>
        <w:jc w:val="both"/>
        <w:rPr>
          <w:rFonts w:ascii="Times New Roman" w:hAnsi="Times New Roman" w:cs="Times New Roman"/>
          <w:bCs/>
          <w:lang w:val="kk-KZ"/>
        </w:rPr>
      </w:pPr>
      <w:r w:rsidRPr="008C58A0">
        <w:rPr>
          <w:rFonts w:ascii="Times New Roman" w:hAnsi="Times New Roman" w:cs="Times New Roman"/>
          <w:b/>
        </w:rPr>
        <w:t>Описание (обоснование</w:t>
      </w:r>
      <w:r w:rsidRPr="008C58A0">
        <w:rPr>
          <w:rFonts w:ascii="Times New Roman" w:hAnsi="Times New Roman" w:cs="Times New Roman"/>
          <w:b/>
          <w:lang w:val="kk-KZ"/>
        </w:rPr>
        <w:t>)</w:t>
      </w:r>
      <w:r w:rsidRPr="008C58A0">
        <w:rPr>
          <w:rFonts w:ascii="Times New Roman" w:hAnsi="Times New Roman" w:cs="Times New Roman"/>
          <w:b/>
        </w:rPr>
        <w:t xml:space="preserve"> бюджетной программы</w:t>
      </w:r>
      <w:r w:rsidR="008A6B62" w:rsidRPr="008C58A0">
        <w:rPr>
          <w:rFonts w:ascii="Times New Roman" w:hAnsi="Times New Roman" w:cs="Times New Roman"/>
          <w:b/>
        </w:rPr>
        <w:t>:</w:t>
      </w:r>
      <w:r w:rsidRPr="008C58A0">
        <w:rPr>
          <w:rFonts w:ascii="Times New Roman" w:hAnsi="Times New Roman" w:cs="Times New Roman"/>
        </w:rPr>
        <w:t xml:space="preserve"> </w:t>
      </w:r>
      <w:r w:rsidR="00F05911" w:rsidRPr="008C58A0">
        <w:rPr>
          <w:rFonts w:ascii="Times New Roman" w:hAnsi="Times New Roman" w:cs="Times New Roman"/>
        </w:rPr>
        <w:t>Средства по данной программе направлены на содержание УПТО, где производится о</w:t>
      </w:r>
      <w:r w:rsidRPr="008C58A0">
        <w:rPr>
          <w:rFonts w:ascii="Times New Roman" w:hAnsi="Times New Roman" w:cs="Times New Roman"/>
          <w:iCs/>
        </w:rPr>
        <w:t>бучение учащихся школ вождению автотранспортных средств</w:t>
      </w:r>
      <w:r w:rsidR="007A6CF1" w:rsidRPr="008C58A0">
        <w:rPr>
          <w:rFonts w:ascii="Times New Roman" w:hAnsi="Times New Roman" w:cs="Times New Roman"/>
          <w:iCs/>
        </w:rPr>
        <w:t>.</w:t>
      </w:r>
      <w:r w:rsidR="007935A3" w:rsidRPr="008C58A0">
        <w:rPr>
          <w:rFonts w:ascii="Times New Roman" w:hAnsi="Times New Roman" w:cs="Times New Roman"/>
          <w:bCs/>
          <w:lang w:val="kk-KZ"/>
        </w:rPr>
        <w:t xml:space="preserve"> Согласно постановления от 21.04.2017 года №А-4/1152 сумма программы уменьшена на сумму 1490,0 тыс.тенге. </w:t>
      </w:r>
      <w:r w:rsidR="00E34C96" w:rsidRPr="001A7356">
        <w:rPr>
          <w:rFonts w:ascii="Times New Roman" w:hAnsi="Times New Roman" w:cs="Times New Roman"/>
          <w:bCs/>
          <w:lang w:val="kk-KZ"/>
        </w:rPr>
        <w:t xml:space="preserve">Согласно постановления от </w:t>
      </w:r>
      <w:r w:rsidR="00E34C96">
        <w:rPr>
          <w:rFonts w:ascii="Times New Roman" w:hAnsi="Times New Roman" w:cs="Times New Roman"/>
          <w:bCs/>
          <w:lang w:val="kk-KZ"/>
        </w:rPr>
        <w:t>25</w:t>
      </w:r>
      <w:r w:rsidR="00E34C96" w:rsidRPr="001A7356">
        <w:rPr>
          <w:rFonts w:ascii="Times New Roman" w:hAnsi="Times New Roman" w:cs="Times New Roman"/>
          <w:bCs/>
          <w:lang w:val="kk-KZ"/>
        </w:rPr>
        <w:t>.0</w:t>
      </w:r>
      <w:r w:rsidR="00E34C96">
        <w:rPr>
          <w:rFonts w:ascii="Times New Roman" w:hAnsi="Times New Roman" w:cs="Times New Roman"/>
          <w:bCs/>
          <w:lang w:val="kk-KZ"/>
        </w:rPr>
        <w:t>9</w:t>
      </w:r>
      <w:r w:rsidR="00E34C96" w:rsidRPr="001A7356">
        <w:rPr>
          <w:rFonts w:ascii="Times New Roman" w:hAnsi="Times New Roman" w:cs="Times New Roman"/>
          <w:bCs/>
          <w:lang w:val="kk-KZ"/>
        </w:rPr>
        <w:t>.2017 года №А-</w:t>
      </w:r>
      <w:r w:rsidR="00E34C96">
        <w:rPr>
          <w:rFonts w:ascii="Times New Roman" w:hAnsi="Times New Roman" w:cs="Times New Roman"/>
          <w:bCs/>
          <w:lang w:val="kk-KZ"/>
        </w:rPr>
        <w:t>9/3556</w:t>
      </w:r>
      <w:r w:rsidR="00E34C96" w:rsidRPr="001A7356">
        <w:rPr>
          <w:rFonts w:ascii="Times New Roman" w:hAnsi="Times New Roman" w:cs="Times New Roman"/>
          <w:bCs/>
          <w:lang w:val="kk-KZ"/>
        </w:rPr>
        <w:t xml:space="preserve"> сумма программы увеличена на сумму  </w:t>
      </w:r>
      <w:r w:rsidR="00E34C96">
        <w:rPr>
          <w:rFonts w:ascii="Times New Roman" w:hAnsi="Times New Roman" w:cs="Times New Roman"/>
          <w:bCs/>
          <w:lang w:val="kk-KZ"/>
        </w:rPr>
        <w:t>4300,7</w:t>
      </w:r>
      <w:r w:rsidR="00E34C96" w:rsidRPr="001A7356">
        <w:rPr>
          <w:rFonts w:ascii="Times New Roman" w:hAnsi="Times New Roman" w:cs="Times New Roman"/>
          <w:bCs/>
          <w:lang w:val="kk-KZ"/>
        </w:rPr>
        <w:t xml:space="preserve"> тыс.тенге.</w:t>
      </w:r>
      <w:r w:rsidR="00140BA8" w:rsidRPr="00140BA8">
        <w:rPr>
          <w:rFonts w:ascii="Times New Roman" w:hAnsi="Times New Roman" w:cs="Times New Roman"/>
          <w:bCs/>
          <w:lang w:val="kk-KZ"/>
        </w:rPr>
        <w:t xml:space="preserve"> </w:t>
      </w:r>
      <w:r w:rsidR="00140BA8" w:rsidRPr="00F6473E">
        <w:rPr>
          <w:rFonts w:ascii="Times New Roman" w:hAnsi="Times New Roman" w:cs="Times New Roman"/>
          <w:bCs/>
          <w:lang w:val="kk-KZ"/>
        </w:rPr>
        <w:t xml:space="preserve">Согласно постановления от </w:t>
      </w:r>
      <w:r w:rsidR="00140BA8">
        <w:rPr>
          <w:rFonts w:ascii="Times New Roman" w:hAnsi="Times New Roman" w:cs="Times New Roman"/>
          <w:bCs/>
          <w:lang w:val="kk-KZ"/>
        </w:rPr>
        <w:t>11.12</w:t>
      </w:r>
      <w:r w:rsidR="00140BA8" w:rsidRPr="00F6473E">
        <w:rPr>
          <w:rFonts w:ascii="Times New Roman" w:hAnsi="Times New Roman" w:cs="Times New Roman"/>
          <w:bCs/>
          <w:lang w:val="kk-KZ"/>
        </w:rPr>
        <w:t>.2017 года №А-</w:t>
      </w:r>
      <w:r w:rsidR="00140BA8">
        <w:rPr>
          <w:rFonts w:ascii="Times New Roman" w:hAnsi="Times New Roman" w:cs="Times New Roman"/>
          <w:bCs/>
          <w:lang w:val="kk-KZ"/>
        </w:rPr>
        <w:t>12</w:t>
      </w:r>
      <w:r w:rsidR="00140BA8" w:rsidRPr="00F6473E">
        <w:rPr>
          <w:rFonts w:ascii="Times New Roman" w:hAnsi="Times New Roman" w:cs="Times New Roman"/>
          <w:bCs/>
          <w:lang w:val="kk-KZ"/>
        </w:rPr>
        <w:t>/</w:t>
      </w:r>
      <w:r w:rsidR="00140BA8">
        <w:rPr>
          <w:rFonts w:ascii="Times New Roman" w:hAnsi="Times New Roman" w:cs="Times New Roman"/>
          <w:bCs/>
          <w:lang w:val="kk-KZ"/>
        </w:rPr>
        <w:t>4295</w:t>
      </w:r>
      <w:r w:rsidR="00140BA8" w:rsidRPr="00F6473E">
        <w:rPr>
          <w:rFonts w:ascii="Times New Roman" w:hAnsi="Times New Roman" w:cs="Times New Roman"/>
          <w:bCs/>
          <w:lang w:val="kk-KZ"/>
        </w:rPr>
        <w:t xml:space="preserve"> сумма программы уменьшена на сумму </w:t>
      </w:r>
      <w:r w:rsidR="00140BA8" w:rsidRPr="00140BA8">
        <w:rPr>
          <w:rFonts w:ascii="Times New Roman" w:hAnsi="Times New Roman" w:cs="Times New Roman"/>
          <w:bCs/>
        </w:rPr>
        <w:t>1083</w:t>
      </w:r>
      <w:r w:rsidR="00140BA8">
        <w:rPr>
          <w:rFonts w:ascii="Times New Roman" w:hAnsi="Times New Roman" w:cs="Times New Roman"/>
          <w:bCs/>
        </w:rPr>
        <w:t>,</w:t>
      </w:r>
      <w:r w:rsidR="00140BA8" w:rsidRPr="00140BA8">
        <w:rPr>
          <w:rFonts w:ascii="Times New Roman" w:hAnsi="Times New Roman" w:cs="Times New Roman"/>
          <w:bCs/>
        </w:rPr>
        <w:t>0</w:t>
      </w:r>
      <w:r w:rsidR="00140BA8" w:rsidRPr="00F6473E">
        <w:rPr>
          <w:rFonts w:ascii="Times New Roman" w:hAnsi="Times New Roman" w:cs="Times New Roman"/>
          <w:bCs/>
          <w:lang w:val="kk-KZ"/>
        </w:rPr>
        <w:t xml:space="preserve"> тыс.тенге.</w:t>
      </w:r>
    </w:p>
    <w:p w:rsidR="00F05911" w:rsidRPr="008C58A0" w:rsidRDefault="00F05911" w:rsidP="00726C91">
      <w:pPr>
        <w:pStyle w:val="a9"/>
        <w:jc w:val="both"/>
        <w:rPr>
          <w:rFonts w:ascii="Times New Roman" w:hAnsi="Times New Roman" w:cs="Times New Roman"/>
          <w:bCs/>
          <w:lang w:val="kk-KZ"/>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852"/>
        <w:gridCol w:w="1265"/>
        <w:gridCol w:w="1152"/>
        <w:gridCol w:w="1412"/>
        <w:gridCol w:w="1419"/>
        <w:gridCol w:w="1415"/>
      </w:tblGrid>
      <w:tr w:rsidR="00922AC2" w:rsidRPr="008C58A0" w:rsidTr="00922AC2">
        <w:trPr>
          <w:trHeight w:val="215"/>
        </w:trPr>
        <w:tc>
          <w:tcPr>
            <w:tcW w:w="9931" w:type="dxa"/>
            <w:gridSpan w:val="7"/>
          </w:tcPr>
          <w:p w:rsidR="00922AC2" w:rsidRPr="008C58A0" w:rsidRDefault="00922AC2" w:rsidP="00922AC2">
            <w:pPr>
              <w:pStyle w:val="a9"/>
              <w:jc w:val="center"/>
              <w:rPr>
                <w:rFonts w:ascii="Times New Roman" w:hAnsi="Times New Roman" w:cs="Times New Roman"/>
                <w:b/>
              </w:rPr>
            </w:pPr>
            <w:r w:rsidRPr="008C58A0">
              <w:rPr>
                <w:rFonts w:ascii="Times New Roman" w:hAnsi="Times New Roman" w:cs="Times New Roman"/>
                <w:b/>
              </w:rPr>
              <w:t>Расходы по бюджетной программе, всего</w:t>
            </w:r>
          </w:p>
        </w:tc>
      </w:tr>
      <w:tr w:rsidR="00A470F0" w:rsidRPr="008C58A0" w:rsidTr="00922AC2">
        <w:tblPrEx>
          <w:tblLook w:val="01E0" w:firstRow="1" w:lastRow="1" w:firstColumn="1" w:lastColumn="1" w:noHBand="0" w:noVBand="0"/>
        </w:tblPrEx>
        <w:trPr>
          <w:trHeight w:val="171"/>
        </w:trPr>
        <w:tc>
          <w:tcPr>
            <w:tcW w:w="2420" w:type="dxa"/>
            <w:vMerge w:val="restart"/>
          </w:tcPr>
          <w:p w:rsidR="00A470F0" w:rsidRPr="008C58A0" w:rsidRDefault="00A470F0" w:rsidP="00222808">
            <w:pPr>
              <w:keepNext/>
              <w:keepLines/>
              <w:tabs>
                <w:tab w:val="left" w:pos="900"/>
                <w:tab w:val="left" w:pos="1080"/>
              </w:tabs>
              <w:spacing w:after="0" w:line="240" w:lineRule="auto"/>
              <w:rPr>
                <w:rFonts w:ascii="Times New Roman" w:hAnsi="Times New Roman" w:cs="Times New Roman"/>
                <w:i/>
              </w:rPr>
            </w:pPr>
            <w:r w:rsidRPr="008C58A0">
              <w:rPr>
                <w:rFonts w:ascii="Times New Roman" w:hAnsi="Times New Roman" w:cs="Times New Roman"/>
                <w:bCs/>
              </w:rPr>
              <w:t>Расходы по бюджетной программе</w:t>
            </w:r>
          </w:p>
        </w:tc>
        <w:tc>
          <w:tcPr>
            <w:tcW w:w="852" w:type="dxa"/>
            <w:vMerge w:val="restart"/>
          </w:tcPr>
          <w:p w:rsidR="00A470F0" w:rsidRPr="008C58A0" w:rsidRDefault="00A470F0" w:rsidP="00222808">
            <w:pPr>
              <w:keepNext/>
              <w:keepLines/>
              <w:tabs>
                <w:tab w:val="left" w:pos="900"/>
                <w:tab w:val="left" w:pos="1080"/>
              </w:tabs>
              <w:spacing w:after="0" w:line="240" w:lineRule="auto"/>
              <w:jc w:val="center"/>
              <w:rPr>
                <w:rFonts w:ascii="Times New Roman" w:hAnsi="Times New Roman" w:cs="Times New Roman"/>
              </w:rPr>
            </w:pPr>
            <w:r w:rsidRPr="008C58A0">
              <w:rPr>
                <w:rFonts w:ascii="Times New Roman" w:hAnsi="Times New Roman" w:cs="Times New Roman"/>
              </w:rPr>
              <w:t>ед. изм.</w:t>
            </w:r>
          </w:p>
        </w:tc>
        <w:tc>
          <w:tcPr>
            <w:tcW w:w="1265" w:type="dxa"/>
          </w:tcPr>
          <w:p w:rsidR="00A470F0" w:rsidRPr="008C58A0" w:rsidRDefault="00A470F0" w:rsidP="006B7014">
            <w:pPr>
              <w:keepNext/>
              <w:keepLines/>
              <w:tabs>
                <w:tab w:val="left" w:pos="900"/>
                <w:tab w:val="left" w:pos="1080"/>
              </w:tabs>
              <w:spacing w:after="0" w:line="240" w:lineRule="auto"/>
              <w:jc w:val="center"/>
              <w:rPr>
                <w:rFonts w:ascii="Times New Roman" w:hAnsi="Times New Roman"/>
                <w:b/>
              </w:rPr>
            </w:pPr>
            <w:r w:rsidRPr="008C58A0">
              <w:rPr>
                <w:rFonts w:ascii="Times New Roman" w:hAnsi="Times New Roman"/>
                <w:b/>
              </w:rPr>
              <w:t>отчетный год</w:t>
            </w:r>
          </w:p>
          <w:p w:rsidR="00A470F0" w:rsidRPr="008C58A0" w:rsidRDefault="00A470F0" w:rsidP="006B7014">
            <w:pPr>
              <w:keepNext/>
              <w:keepLines/>
              <w:tabs>
                <w:tab w:val="left" w:pos="900"/>
                <w:tab w:val="left" w:pos="1080"/>
              </w:tabs>
              <w:spacing w:after="0" w:line="240" w:lineRule="auto"/>
              <w:jc w:val="center"/>
              <w:rPr>
                <w:rFonts w:ascii="Times New Roman" w:hAnsi="Times New Roman"/>
                <w:b/>
              </w:rPr>
            </w:pPr>
            <w:r w:rsidRPr="008C58A0">
              <w:rPr>
                <w:rFonts w:ascii="Times New Roman" w:hAnsi="Times New Roman"/>
                <w:b/>
              </w:rPr>
              <w:t>2015 год</w:t>
            </w:r>
          </w:p>
        </w:tc>
        <w:tc>
          <w:tcPr>
            <w:tcW w:w="1142" w:type="dxa"/>
          </w:tcPr>
          <w:p w:rsidR="00A470F0" w:rsidRPr="008C58A0" w:rsidRDefault="00A470F0" w:rsidP="006B7014">
            <w:pPr>
              <w:keepNext/>
              <w:keepLines/>
              <w:tabs>
                <w:tab w:val="left" w:pos="900"/>
                <w:tab w:val="left" w:pos="1080"/>
              </w:tabs>
              <w:spacing w:after="0" w:line="240" w:lineRule="auto"/>
              <w:jc w:val="center"/>
              <w:rPr>
                <w:rFonts w:ascii="Times New Roman" w:hAnsi="Times New Roman"/>
                <w:b/>
              </w:rPr>
            </w:pPr>
            <w:r w:rsidRPr="008C58A0">
              <w:rPr>
                <w:rFonts w:ascii="Times New Roman" w:hAnsi="Times New Roman"/>
                <w:b/>
              </w:rPr>
              <w:t>план текущего года</w:t>
            </w:r>
          </w:p>
          <w:p w:rsidR="00A470F0" w:rsidRPr="008C58A0" w:rsidRDefault="00A470F0" w:rsidP="006B7014">
            <w:pPr>
              <w:keepNext/>
              <w:keepLines/>
              <w:tabs>
                <w:tab w:val="left" w:pos="900"/>
                <w:tab w:val="left" w:pos="1080"/>
              </w:tabs>
              <w:spacing w:after="0" w:line="240" w:lineRule="auto"/>
              <w:jc w:val="center"/>
              <w:rPr>
                <w:rFonts w:ascii="Times New Roman" w:hAnsi="Times New Roman"/>
                <w:b/>
              </w:rPr>
            </w:pPr>
            <w:r w:rsidRPr="008C58A0">
              <w:rPr>
                <w:rFonts w:ascii="Times New Roman" w:hAnsi="Times New Roman"/>
                <w:b/>
              </w:rPr>
              <w:t>2016 год</w:t>
            </w:r>
          </w:p>
        </w:tc>
        <w:tc>
          <w:tcPr>
            <w:tcW w:w="4252" w:type="dxa"/>
            <w:gridSpan w:val="3"/>
          </w:tcPr>
          <w:p w:rsidR="00A470F0" w:rsidRPr="008C58A0" w:rsidRDefault="00A470F0" w:rsidP="006B7014">
            <w:pPr>
              <w:keepNext/>
              <w:keepLines/>
              <w:tabs>
                <w:tab w:val="left" w:pos="900"/>
                <w:tab w:val="left" w:pos="1080"/>
              </w:tabs>
              <w:spacing w:after="0" w:line="240" w:lineRule="auto"/>
              <w:jc w:val="center"/>
              <w:rPr>
                <w:rFonts w:ascii="Times New Roman" w:hAnsi="Times New Roman"/>
                <w:b/>
              </w:rPr>
            </w:pPr>
            <w:r w:rsidRPr="008C58A0">
              <w:rPr>
                <w:rFonts w:ascii="Times New Roman" w:hAnsi="Times New Roman"/>
                <w:b/>
              </w:rPr>
              <w:t>Плановый период</w:t>
            </w:r>
          </w:p>
        </w:tc>
      </w:tr>
      <w:tr w:rsidR="00A470F0" w:rsidRPr="008C58A0" w:rsidTr="00922AC2">
        <w:tblPrEx>
          <w:tblLook w:val="01E0" w:firstRow="1" w:lastRow="1" w:firstColumn="1" w:lastColumn="1" w:noHBand="0" w:noVBand="0"/>
        </w:tblPrEx>
        <w:trPr>
          <w:trHeight w:val="171"/>
        </w:trPr>
        <w:tc>
          <w:tcPr>
            <w:tcW w:w="2420" w:type="dxa"/>
            <w:vMerge/>
          </w:tcPr>
          <w:p w:rsidR="00A470F0" w:rsidRPr="008C58A0" w:rsidRDefault="00A470F0" w:rsidP="00F05911">
            <w:pPr>
              <w:keepNext/>
              <w:keepLines/>
              <w:tabs>
                <w:tab w:val="left" w:pos="900"/>
                <w:tab w:val="left" w:pos="1080"/>
              </w:tabs>
              <w:spacing w:after="0" w:line="240" w:lineRule="auto"/>
              <w:rPr>
                <w:rFonts w:ascii="Times New Roman" w:hAnsi="Times New Roman" w:cs="Times New Roman"/>
                <w:bCs/>
              </w:rPr>
            </w:pPr>
          </w:p>
        </w:tc>
        <w:tc>
          <w:tcPr>
            <w:tcW w:w="852" w:type="dxa"/>
            <w:vMerge/>
          </w:tcPr>
          <w:p w:rsidR="00A470F0" w:rsidRPr="008C58A0" w:rsidRDefault="00A470F0" w:rsidP="00F05911">
            <w:pPr>
              <w:keepNext/>
              <w:keepLines/>
              <w:tabs>
                <w:tab w:val="left" w:pos="900"/>
                <w:tab w:val="left" w:pos="1080"/>
              </w:tabs>
              <w:spacing w:after="0" w:line="240" w:lineRule="auto"/>
              <w:jc w:val="center"/>
              <w:rPr>
                <w:rFonts w:ascii="Times New Roman" w:hAnsi="Times New Roman" w:cs="Times New Roman"/>
              </w:rPr>
            </w:pPr>
          </w:p>
        </w:tc>
        <w:tc>
          <w:tcPr>
            <w:tcW w:w="1265" w:type="dxa"/>
          </w:tcPr>
          <w:p w:rsidR="00A470F0" w:rsidRPr="008C58A0" w:rsidRDefault="00A470F0" w:rsidP="006B7014">
            <w:pPr>
              <w:keepNext/>
              <w:keepLines/>
              <w:tabs>
                <w:tab w:val="left" w:pos="900"/>
                <w:tab w:val="left" w:pos="1080"/>
              </w:tabs>
              <w:spacing w:after="0" w:line="240" w:lineRule="auto"/>
              <w:jc w:val="center"/>
              <w:rPr>
                <w:rFonts w:ascii="Times New Roman" w:hAnsi="Times New Roman"/>
                <w:b/>
              </w:rPr>
            </w:pPr>
          </w:p>
        </w:tc>
        <w:tc>
          <w:tcPr>
            <w:tcW w:w="1142" w:type="dxa"/>
          </w:tcPr>
          <w:p w:rsidR="00A470F0" w:rsidRPr="008C58A0" w:rsidRDefault="00A470F0" w:rsidP="006B7014">
            <w:pPr>
              <w:keepNext/>
              <w:keepLines/>
              <w:tabs>
                <w:tab w:val="left" w:pos="900"/>
                <w:tab w:val="left" w:pos="1080"/>
              </w:tabs>
              <w:spacing w:after="0" w:line="240" w:lineRule="auto"/>
              <w:jc w:val="center"/>
              <w:rPr>
                <w:rFonts w:ascii="Times New Roman" w:hAnsi="Times New Roman"/>
                <w:b/>
              </w:rPr>
            </w:pPr>
          </w:p>
        </w:tc>
        <w:tc>
          <w:tcPr>
            <w:tcW w:w="1414" w:type="dxa"/>
          </w:tcPr>
          <w:p w:rsidR="00A470F0" w:rsidRPr="008C58A0" w:rsidRDefault="00A470F0" w:rsidP="006B7014">
            <w:pPr>
              <w:keepNext/>
              <w:keepLines/>
              <w:tabs>
                <w:tab w:val="left" w:pos="900"/>
                <w:tab w:val="left" w:pos="1080"/>
              </w:tabs>
              <w:spacing w:after="0" w:line="240" w:lineRule="auto"/>
              <w:jc w:val="center"/>
              <w:rPr>
                <w:rFonts w:ascii="Times New Roman" w:hAnsi="Times New Roman"/>
                <w:b/>
              </w:rPr>
            </w:pPr>
            <w:r w:rsidRPr="008C58A0">
              <w:rPr>
                <w:rFonts w:ascii="Times New Roman" w:hAnsi="Times New Roman"/>
                <w:b/>
              </w:rPr>
              <w:t>2017 год</w:t>
            </w:r>
          </w:p>
        </w:tc>
        <w:tc>
          <w:tcPr>
            <w:tcW w:w="1421" w:type="dxa"/>
          </w:tcPr>
          <w:p w:rsidR="00A470F0" w:rsidRPr="008C58A0" w:rsidRDefault="00A470F0" w:rsidP="00A470F0">
            <w:pPr>
              <w:keepNext/>
              <w:keepLines/>
              <w:tabs>
                <w:tab w:val="left" w:pos="900"/>
                <w:tab w:val="left" w:pos="1080"/>
              </w:tabs>
              <w:spacing w:after="0" w:line="240" w:lineRule="auto"/>
              <w:jc w:val="center"/>
              <w:rPr>
                <w:rFonts w:ascii="Times New Roman" w:hAnsi="Times New Roman" w:cs="Times New Roman"/>
                <w:b/>
              </w:rPr>
            </w:pPr>
            <w:r w:rsidRPr="008C58A0">
              <w:rPr>
                <w:rFonts w:ascii="Times New Roman" w:hAnsi="Times New Roman" w:cs="Times New Roman"/>
                <w:b/>
              </w:rPr>
              <w:t>2018 год</w:t>
            </w:r>
          </w:p>
        </w:tc>
        <w:tc>
          <w:tcPr>
            <w:tcW w:w="1417" w:type="dxa"/>
          </w:tcPr>
          <w:p w:rsidR="00A470F0" w:rsidRPr="008C58A0" w:rsidRDefault="00A470F0" w:rsidP="00A470F0">
            <w:pPr>
              <w:keepNext/>
              <w:keepLines/>
              <w:tabs>
                <w:tab w:val="left" w:pos="900"/>
                <w:tab w:val="left" w:pos="1080"/>
              </w:tabs>
              <w:spacing w:after="0" w:line="240" w:lineRule="auto"/>
              <w:jc w:val="center"/>
              <w:rPr>
                <w:rFonts w:ascii="Times New Roman" w:hAnsi="Times New Roman" w:cs="Times New Roman"/>
                <w:b/>
              </w:rPr>
            </w:pPr>
            <w:r w:rsidRPr="008C58A0">
              <w:rPr>
                <w:rFonts w:ascii="Times New Roman" w:hAnsi="Times New Roman" w:cs="Times New Roman"/>
                <w:b/>
              </w:rPr>
              <w:t>2019 год</w:t>
            </w:r>
          </w:p>
        </w:tc>
      </w:tr>
      <w:tr w:rsidR="00F05911" w:rsidRPr="008C58A0" w:rsidTr="00922AC2">
        <w:tblPrEx>
          <w:tblLook w:val="01E0" w:firstRow="1" w:lastRow="1" w:firstColumn="1" w:lastColumn="1" w:noHBand="0" w:noVBand="0"/>
        </w:tblPrEx>
        <w:trPr>
          <w:trHeight w:val="171"/>
        </w:trPr>
        <w:tc>
          <w:tcPr>
            <w:tcW w:w="2420"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bCs/>
                <w:lang w:val="kk-KZ"/>
              </w:rPr>
            </w:pPr>
            <w:r w:rsidRPr="008C58A0">
              <w:rPr>
                <w:rFonts w:ascii="Times New Roman" w:hAnsi="Times New Roman" w:cs="Times New Roman"/>
                <w:bCs/>
                <w:lang w:val="kk-KZ"/>
              </w:rPr>
              <w:t>1</w:t>
            </w:r>
          </w:p>
        </w:tc>
        <w:tc>
          <w:tcPr>
            <w:tcW w:w="852"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lang w:val="kk-KZ"/>
              </w:rPr>
            </w:pPr>
            <w:r w:rsidRPr="008C58A0">
              <w:rPr>
                <w:rFonts w:ascii="Times New Roman" w:hAnsi="Times New Roman" w:cs="Times New Roman"/>
                <w:lang w:val="kk-KZ"/>
              </w:rPr>
              <w:t>2</w:t>
            </w:r>
          </w:p>
        </w:tc>
        <w:tc>
          <w:tcPr>
            <w:tcW w:w="1265"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lang w:val="kk-KZ"/>
              </w:rPr>
            </w:pPr>
            <w:r w:rsidRPr="008C58A0">
              <w:rPr>
                <w:rFonts w:ascii="Times New Roman" w:hAnsi="Times New Roman" w:cs="Times New Roman"/>
                <w:lang w:val="kk-KZ"/>
              </w:rPr>
              <w:t>3</w:t>
            </w:r>
          </w:p>
        </w:tc>
        <w:tc>
          <w:tcPr>
            <w:tcW w:w="1142"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lang w:val="kk-KZ"/>
              </w:rPr>
            </w:pPr>
            <w:r w:rsidRPr="008C58A0">
              <w:rPr>
                <w:rFonts w:ascii="Times New Roman" w:hAnsi="Times New Roman" w:cs="Times New Roman"/>
                <w:lang w:val="kk-KZ"/>
              </w:rPr>
              <w:t>4</w:t>
            </w:r>
          </w:p>
        </w:tc>
        <w:tc>
          <w:tcPr>
            <w:tcW w:w="1414"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lang w:val="kk-KZ"/>
              </w:rPr>
            </w:pPr>
            <w:r w:rsidRPr="008C58A0">
              <w:rPr>
                <w:rFonts w:ascii="Times New Roman" w:hAnsi="Times New Roman" w:cs="Times New Roman"/>
                <w:lang w:val="kk-KZ"/>
              </w:rPr>
              <w:t>5</w:t>
            </w:r>
          </w:p>
        </w:tc>
        <w:tc>
          <w:tcPr>
            <w:tcW w:w="1421"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lang w:val="kk-KZ"/>
              </w:rPr>
            </w:pPr>
            <w:r w:rsidRPr="008C58A0">
              <w:rPr>
                <w:rFonts w:ascii="Times New Roman" w:hAnsi="Times New Roman" w:cs="Times New Roman"/>
                <w:lang w:val="kk-KZ"/>
              </w:rPr>
              <w:t>6</w:t>
            </w:r>
          </w:p>
        </w:tc>
        <w:tc>
          <w:tcPr>
            <w:tcW w:w="1417"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lang w:val="kk-KZ"/>
              </w:rPr>
            </w:pPr>
            <w:r w:rsidRPr="008C58A0">
              <w:rPr>
                <w:rFonts w:ascii="Times New Roman" w:hAnsi="Times New Roman" w:cs="Times New Roman"/>
                <w:lang w:val="kk-KZ"/>
              </w:rPr>
              <w:t>7</w:t>
            </w:r>
          </w:p>
        </w:tc>
      </w:tr>
      <w:tr w:rsidR="005B3127" w:rsidRPr="008C58A0" w:rsidTr="00922AC2">
        <w:tblPrEx>
          <w:tblLook w:val="01E0" w:firstRow="1" w:lastRow="1" w:firstColumn="1" w:lastColumn="1" w:noHBand="0" w:noVBand="0"/>
        </w:tblPrEx>
        <w:trPr>
          <w:trHeight w:val="288"/>
        </w:trPr>
        <w:tc>
          <w:tcPr>
            <w:tcW w:w="2420" w:type="dxa"/>
            <w:vAlign w:val="center"/>
          </w:tcPr>
          <w:p w:rsidR="005B3127" w:rsidRPr="008C58A0" w:rsidRDefault="005B3127" w:rsidP="006B7014">
            <w:pPr>
              <w:spacing w:after="0" w:line="240" w:lineRule="auto"/>
              <w:contextualSpacing/>
              <w:rPr>
                <w:rFonts w:ascii="Times New Roman" w:hAnsi="Times New Roman" w:cs="Times New Roman"/>
                <w:b/>
              </w:rPr>
            </w:pPr>
            <w:r w:rsidRPr="008C58A0">
              <w:rPr>
                <w:rFonts w:ascii="Times New Roman" w:hAnsi="Times New Roman" w:cs="Times New Roman"/>
                <w:lang w:val="kk-KZ"/>
              </w:rPr>
              <w:t>За счет трансфертов из республиканского бюджета</w:t>
            </w:r>
          </w:p>
        </w:tc>
        <w:tc>
          <w:tcPr>
            <w:tcW w:w="852" w:type="dxa"/>
            <w:vAlign w:val="center"/>
          </w:tcPr>
          <w:p w:rsidR="005B3127" w:rsidRPr="008C58A0" w:rsidRDefault="005B3127" w:rsidP="006B7014">
            <w:pPr>
              <w:spacing w:after="0" w:line="240" w:lineRule="auto"/>
              <w:contextualSpacing/>
              <w:rPr>
                <w:rFonts w:ascii="Times New Roman" w:hAnsi="Times New Roman" w:cs="Times New Roman"/>
                <w:b/>
              </w:rPr>
            </w:pPr>
            <w:r w:rsidRPr="008C58A0">
              <w:rPr>
                <w:rFonts w:ascii="Times New Roman" w:hAnsi="Times New Roman" w:cs="Times New Roman"/>
              </w:rPr>
              <w:t>тысяч тенге</w:t>
            </w:r>
          </w:p>
        </w:tc>
        <w:tc>
          <w:tcPr>
            <w:tcW w:w="1265" w:type="dxa"/>
          </w:tcPr>
          <w:p w:rsidR="005B3127" w:rsidRPr="008C58A0" w:rsidRDefault="005B3127" w:rsidP="006B7014">
            <w:pPr>
              <w:keepNext/>
              <w:keepLines/>
              <w:tabs>
                <w:tab w:val="left" w:pos="900"/>
                <w:tab w:val="left" w:pos="1080"/>
              </w:tabs>
              <w:spacing w:after="0" w:line="240" w:lineRule="auto"/>
              <w:jc w:val="center"/>
              <w:rPr>
                <w:rFonts w:ascii="Times New Roman" w:hAnsi="Times New Roman" w:cs="Times New Roman"/>
              </w:rPr>
            </w:pPr>
            <w:r w:rsidRPr="008C58A0">
              <w:rPr>
                <w:rFonts w:ascii="Times New Roman" w:hAnsi="Times New Roman" w:cs="Times New Roman"/>
              </w:rPr>
              <w:t>1 506,0</w:t>
            </w:r>
          </w:p>
        </w:tc>
        <w:tc>
          <w:tcPr>
            <w:tcW w:w="1142" w:type="dxa"/>
          </w:tcPr>
          <w:p w:rsidR="005B3127" w:rsidRPr="008C58A0" w:rsidRDefault="005B3127" w:rsidP="006B7014">
            <w:pPr>
              <w:keepNext/>
              <w:keepLines/>
              <w:tabs>
                <w:tab w:val="left" w:pos="900"/>
                <w:tab w:val="left" w:pos="1080"/>
              </w:tabs>
              <w:spacing w:after="0" w:line="240" w:lineRule="auto"/>
              <w:jc w:val="center"/>
              <w:rPr>
                <w:rFonts w:ascii="Times New Roman" w:hAnsi="Times New Roman" w:cs="Times New Roman"/>
              </w:rPr>
            </w:pPr>
            <w:r w:rsidRPr="008C58A0">
              <w:rPr>
                <w:rFonts w:ascii="Times New Roman" w:hAnsi="Times New Roman" w:cs="Times New Roman"/>
              </w:rPr>
              <w:t>28 607,6</w:t>
            </w:r>
          </w:p>
        </w:tc>
        <w:tc>
          <w:tcPr>
            <w:tcW w:w="1414" w:type="dxa"/>
          </w:tcPr>
          <w:p w:rsidR="005B3127" w:rsidRPr="008C58A0" w:rsidRDefault="005B3127" w:rsidP="006B7014">
            <w:pPr>
              <w:keepNext/>
              <w:keepLines/>
              <w:tabs>
                <w:tab w:val="left" w:pos="900"/>
                <w:tab w:val="left" w:pos="1080"/>
              </w:tabs>
              <w:spacing w:after="0" w:line="240" w:lineRule="auto"/>
              <w:jc w:val="center"/>
              <w:rPr>
                <w:rFonts w:ascii="Times New Roman" w:hAnsi="Times New Roman" w:cs="Times New Roman"/>
              </w:rPr>
            </w:pPr>
          </w:p>
        </w:tc>
        <w:tc>
          <w:tcPr>
            <w:tcW w:w="1421" w:type="dxa"/>
          </w:tcPr>
          <w:p w:rsidR="005B3127" w:rsidRPr="008C58A0" w:rsidRDefault="005B3127" w:rsidP="006B7014">
            <w:pPr>
              <w:keepNext/>
              <w:keepLines/>
              <w:tabs>
                <w:tab w:val="left" w:pos="900"/>
                <w:tab w:val="left" w:pos="1080"/>
              </w:tabs>
              <w:spacing w:after="0" w:line="240" w:lineRule="auto"/>
              <w:jc w:val="center"/>
              <w:rPr>
                <w:rFonts w:ascii="Times New Roman" w:hAnsi="Times New Roman" w:cs="Times New Roman"/>
              </w:rPr>
            </w:pPr>
          </w:p>
        </w:tc>
        <w:tc>
          <w:tcPr>
            <w:tcW w:w="1417" w:type="dxa"/>
          </w:tcPr>
          <w:p w:rsidR="005B3127" w:rsidRPr="008C58A0" w:rsidRDefault="005B3127" w:rsidP="006B7014">
            <w:pPr>
              <w:keepNext/>
              <w:keepLines/>
              <w:tabs>
                <w:tab w:val="left" w:pos="900"/>
                <w:tab w:val="left" w:pos="1080"/>
              </w:tabs>
              <w:spacing w:after="0" w:line="240" w:lineRule="auto"/>
              <w:jc w:val="center"/>
              <w:rPr>
                <w:rFonts w:ascii="Times New Roman" w:hAnsi="Times New Roman" w:cs="Times New Roman"/>
              </w:rPr>
            </w:pPr>
          </w:p>
        </w:tc>
      </w:tr>
      <w:tr w:rsidR="005B3127" w:rsidRPr="008C58A0" w:rsidTr="00922AC2">
        <w:tblPrEx>
          <w:tblLook w:val="01E0" w:firstRow="1" w:lastRow="1" w:firstColumn="1" w:lastColumn="1" w:noHBand="0" w:noVBand="0"/>
        </w:tblPrEx>
        <w:trPr>
          <w:trHeight w:val="288"/>
        </w:trPr>
        <w:tc>
          <w:tcPr>
            <w:tcW w:w="2420" w:type="dxa"/>
            <w:vAlign w:val="center"/>
          </w:tcPr>
          <w:p w:rsidR="005B3127" w:rsidRPr="008C58A0" w:rsidRDefault="005B3127" w:rsidP="006B7014">
            <w:pPr>
              <w:keepNext/>
              <w:keepLines/>
              <w:tabs>
                <w:tab w:val="left" w:pos="900"/>
                <w:tab w:val="left" w:pos="1080"/>
              </w:tabs>
              <w:spacing w:after="0" w:line="240" w:lineRule="auto"/>
              <w:contextualSpacing/>
              <w:rPr>
                <w:rFonts w:ascii="Times New Roman" w:hAnsi="Times New Roman" w:cs="Times New Roman"/>
              </w:rPr>
            </w:pPr>
            <w:r w:rsidRPr="008C58A0">
              <w:rPr>
                <w:rFonts w:ascii="Times New Roman" w:hAnsi="Times New Roman" w:cs="Times New Roman"/>
                <w:lang w:val="kk-KZ"/>
              </w:rPr>
              <w:lastRenderedPageBreak/>
              <w:t>За счет средств местного бюджета</w:t>
            </w:r>
          </w:p>
        </w:tc>
        <w:tc>
          <w:tcPr>
            <w:tcW w:w="852" w:type="dxa"/>
            <w:vAlign w:val="center"/>
          </w:tcPr>
          <w:p w:rsidR="005B3127" w:rsidRPr="008C58A0" w:rsidRDefault="005B3127" w:rsidP="006B7014">
            <w:pPr>
              <w:keepNext/>
              <w:keepLines/>
              <w:tabs>
                <w:tab w:val="left" w:pos="900"/>
                <w:tab w:val="left" w:pos="1080"/>
              </w:tabs>
              <w:spacing w:after="0" w:line="240" w:lineRule="auto"/>
              <w:contextualSpacing/>
              <w:jc w:val="center"/>
              <w:rPr>
                <w:rFonts w:ascii="Times New Roman" w:hAnsi="Times New Roman" w:cs="Times New Roman"/>
              </w:rPr>
            </w:pPr>
            <w:r w:rsidRPr="008C58A0">
              <w:rPr>
                <w:rFonts w:ascii="Times New Roman" w:hAnsi="Times New Roman" w:cs="Times New Roman"/>
              </w:rPr>
              <w:t>тысяч тенге</w:t>
            </w:r>
          </w:p>
        </w:tc>
        <w:tc>
          <w:tcPr>
            <w:tcW w:w="1265" w:type="dxa"/>
          </w:tcPr>
          <w:p w:rsidR="005B3127" w:rsidRPr="008C58A0" w:rsidRDefault="005B3127" w:rsidP="006B7014">
            <w:pPr>
              <w:pStyle w:val="a9"/>
              <w:jc w:val="center"/>
              <w:rPr>
                <w:rFonts w:ascii="Times New Roman" w:hAnsi="Times New Roman" w:cs="Times New Roman"/>
              </w:rPr>
            </w:pPr>
            <w:r w:rsidRPr="008C58A0">
              <w:rPr>
                <w:rFonts w:ascii="Times New Roman" w:hAnsi="Times New Roman" w:cs="Times New Roman"/>
              </w:rPr>
              <w:t>28 177,0</w:t>
            </w:r>
          </w:p>
        </w:tc>
        <w:tc>
          <w:tcPr>
            <w:tcW w:w="1142" w:type="dxa"/>
          </w:tcPr>
          <w:p w:rsidR="005B3127" w:rsidRPr="008C58A0" w:rsidRDefault="005B3127" w:rsidP="006B7014">
            <w:pPr>
              <w:pStyle w:val="a9"/>
              <w:jc w:val="center"/>
              <w:rPr>
                <w:rFonts w:ascii="Times New Roman" w:hAnsi="Times New Roman" w:cs="Times New Roman"/>
              </w:rPr>
            </w:pPr>
            <w:r w:rsidRPr="008C58A0">
              <w:rPr>
                <w:rFonts w:ascii="Times New Roman" w:hAnsi="Times New Roman" w:cs="Times New Roman"/>
              </w:rPr>
              <w:t>7 556,0</w:t>
            </w:r>
          </w:p>
        </w:tc>
        <w:tc>
          <w:tcPr>
            <w:tcW w:w="1414" w:type="dxa"/>
          </w:tcPr>
          <w:p w:rsidR="005B3127" w:rsidRPr="008C58A0" w:rsidRDefault="00B31989" w:rsidP="00140BA8">
            <w:pPr>
              <w:pStyle w:val="a9"/>
              <w:jc w:val="center"/>
              <w:rPr>
                <w:rFonts w:ascii="Times New Roman" w:hAnsi="Times New Roman" w:cs="Times New Roman"/>
              </w:rPr>
            </w:pPr>
            <w:r>
              <w:rPr>
                <w:rFonts w:ascii="Times New Roman" w:hAnsi="Times New Roman" w:cs="Times New Roman"/>
              </w:rPr>
              <w:t>3</w:t>
            </w:r>
            <w:r w:rsidR="00140BA8">
              <w:rPr>
                <w:rFonts w:ascii="Times New Roman" w:hAnsi="Times New Roman" w:cs="Times New Roman"/>
              </w:rPr>
              <w:t>7 965,7</w:t>
            </w:r>
          </w:p>
        </w:tc>
        <w:tc>
          <w:tcPr>
            <w:tcW w:w="1421" w:type="dxa"/>
          </w:tcPr>
          <w:p w:rsidR="005B3127" w:rsidRPr="008C58A0" w:rsidRDefault="002F1473" w:rsidP="002F1473">
            <w:pPr>
              <w:pStyle w:val="a9"/>
              <w:jc w:val="center"/>
              <w:rPr>
                <w:rFonts w:ascii="Times New Roman" w:hAnsi="Times New Roman" w:cs="Times New Roman"/>
              </w:rPr>
            </w:pPr>
            <w:r w:rsidRPr="008C58A0">
              <w:rPr>
                <w:rFonts w:ascii="Times New Roman" w:hAnsi="Times New Roman" w:cs="Times New Roman"/>
              </w:rPr>
              <w:t>33 550,0</w:t>
            </w:r>
          </w:p>
        </w:tc>
        <w:tc>
          <w:tcPr>
            <w:tcW w:w="1417" w:type="dxa"/>
          </w:tcPr>
          <w:p w:rsidR="005B3127" w:rsidRPr="008C58A0" w:rsidRDefault="002F1473" w:rsidP="002F1473">
            <w:pPr>
              <w:pStyle w:val="a9"/>
              <w:jc w:val="center"/>
              <w:rPr>
                <w:rFonts w:ascii="Times New Roman" w:hAnsi="Times New Roman" w:cs="Times New Roman"/>
              </w:rPr>
            </w:pPr>
            <w:r w:rsidRPr="008C58A0">
              <w:rPr>
                <w:rFonts w:ascii="Times New Roman" w:hAnsi="Times New Roman" w:cs="Times New Roman"/>
              </w:rPr>
              <w:t>33</w:t>
            </w:r>
            <w:r w:rsidR="005B3127" w:rsidRPr="008C58A0">
              <w:rPr>
                <w:rFonts w:ascii="Times New Roman" w:hAnsi="Times New Roman" w:cs="Times New Roman"/>
              </w:rPr>
              <w:t> 72</w:t>
            </w:r>
            <w:r w:rsidRPr="008C58A0">
              <w:rPr>
                <w:rFonts w:ascii="Times New Roman" w:hAnsi="Times New Roman" w:cs="Times New Roman"/>
              </w:rPr>
              <w:t>6</w:t>
            </w:r>
            <w:r w:rsidR="005B3127" w:rsidRPr="008C58A0">
              <w:rPr>
                <w:rFonts w:ascii="Times New Roman" w:hAnsi="Times New Roman" w:cs="Times New Roman"/>
              </w:rPr>
              <w:t>,0</w:t>
            </w:r>
          </w:p>
        </w:tc>
      </w:tr>
      <w:tr w:rsidR="002F1473" w:rsidRPr="008C58A0" w:rsidTr="00922AC2">
        <w:tblPrEx>
          <w:tblLook w:val="01E0" w:firstRow="1" w:lastRow="1" w:firstColumn="1" w:lastColumn="1" w:noHBand="0" w:noVBand="0"/>
        </w:tblPrEx>
        <w:trPr>
          <w:trHeight w:val="288"/>
        </w:trPr>
        <w:tc>
          <w:tcPr>
            <w:tcW w:w="2420" w:type="dxa"/>
            <w:vAlign w:val="center"/>
          </w:tcPr>
          <w:p w:rsidR="002F1473" w:rsidRPr="008C58A0" w:rsidRDefault="002F1473" w:rsidP="006B7014">
            <w:pPr>
              <w:keepNext/>
              <w:keepLines/>
              <w:tabs>
                <w:tab w:val="left" w:pos="900"/>
                <w:tab w:val="left" w:pos="1080"/>
              </w:tabs>
              <w:spacing w:after="0" w:line="240" w:lineRule="auto"/>
              <w:contextualSpacing/>
              <w:jc w:val="center"/>
              <w:rPr>
                <w:rFonts w:ascii="Times New Roman" w:hAnsi="Times New Roman" w:cs="Times New Roman"/>
                <w:b/>
              </w:rPr>
            </w:pPr>
            <w:r w:rsidRPr="008C58A0">
              <w:rPr>
                <w:rFonts w:ascii="Times New Roman" w:hAnsi="Times New Roman" w:cs="Times New Roman"/>
                <w:b/>
              </w:rPr>
              <w:t>Итого расходы по бюджетной программе</w:t>
            </w:r>
          </w:p>
        </w:tc>
        <w:tc>
          <w:tcPr>
            <w:tcW w:w="852" w:type="dxa"/>
            <w:vAlign w:val="center"/>
          </w:tcPr>
          <w:p w:rsidR="002F1473" w:rsidRPr="008C58A0" w:rsidRDefault="002F1473" w:rsidP="006B7014">
            <w:pPr>
              <w:keepNext/>
              <w:keepLines/>
              <w:tabs>
                <w:tab w:val="left" w:pos="900"/>
                <w:tab w:val="left" w:pos="1080"/>
              </w:tabs>
              <w:spacing w:after="0" w:line="240" w:lineRule="auto"/>
              <w:contextualSpacing/>
              <w:jc w:val="center"/>
              <w:rPr>
                <w:rFonts w:ascii="Times New Roman" w:hAnsi="Times New Roman" w:cs="Times New Roman"/>
                <w:b/>
              </w:rPr>
            </w:pPr>
            <w:r w:rsidRPr="008C58A0">
              <w:rPr>
                <w:rFonts w:ascii="Times New Roman" w:hAnsi="Times New Roman" w:cs="Times New Roman"/>
                <w:b/>
              </w:rPr>
              <w:t>тысяч тенге</w:t>
            </w:r>
          </w:p>
        </w:tc>
        <w:tc>
          <w:tcPr>
            <w:tcW w:w="1265" w:type="dxa"/>
          </w:tcPr>
          <w:p w:rsidR="002F1473" w:rsidRPr="008C58A0" w:rsidRDefault="002F1473" w:rsidP="006B7014">
            <w:pPr>
              <w:pStyle w:val="a9"/>
              <w:jc w:val="center"/>
              <w:rPr>
                <w:rFonts w:ascii="Times New Roman" w:hAnsi="Times New Roman" w:cs="Times New Roman"/>
                <w:b/>
              </w:rPr>
            </w:pPr>
            <w:r w:rsidRPr="008C58A0">
              <w:rPr>
                <w:rFonts w:ascii="Times New Roman" w:hAnsi="Times New Roman" w:cs="Times New Roman"/>
                <w:b/>
              </w:rPr>
              <w:t>29 683,0</w:t>
            </w:r>
          </w:p>
        </w:tc>
        <w:tc>
          <w:tcPr>
            <w:tcW w:w="1142" w:type="dxa"/>
          </w:tcPr>
          <w:p w:rsidR="002F1473" w:rsidRPr="008C58A0" w:rsidRDefault="002F1473" w:rsidP="006B7014">
            <w:pPr>
              <w:pStyle w:val="a9"/>
              <w:jc w:val="center"/>
              <w:rPr>
                <w:rFonts w:ascii="Times New Roman" w:hAnsi="Times New Roman" w:cs="Times New Roman"/>
                <w:b/>
              </w:rPr>
            </w:pPr>
            <w:r w:rsidRPr="008C58A0">
              <w:rPr>
                <w:rFonts w:ascii="Times New Roman" w:hAnsi="Times New Roman" w:cs="Times New Roman"/>
                <w:b/>
              </w:rPr>
              <w:t>36 163,6</w:t>
            </w:r>
          </w:p>
        </w:tc>
        <w:tc>
          <w:tcPr>
            <w:tcW w:w="1414" w:type="dxa"/>
          </w:tcPr>
          <w:p w:rsidR="002F1473" w:rsidRPr="008C58A0" w:rsidRDefault="00B31989" w:rsidP="00140BA8">
            <w:pPr>
              <w:pStyle w:val="a9"/>
              <w:jc w:val="center"/>
              <w:rPr>
                <w:rFonts w:ascii="Times New Roman" w:hAnsi="Times New Roman" w:cs="Times New Roman"/>
                <w:b/>
              </w:rPr>
            </w:pPr>
            <w:r>
              <w:rPr>
                <w:rFonts w:ascii="Times New Roman" w:hAnsi="Times New Roman" w:cs="Times New Roman"/>
                <w:b/>
              </w:rPr>
              <w:t>3</w:t>
            </w:r>
            <w:r w:rsidR="00140BA8">
              <w:rPr>
                <w:rFonts w:ascii="Times New Roman" w:hAnsi="Times New Roman" w:cs="Times New Roman"/>
                <w:b/>
              </w:rPr>
              <w:t>7 965,7</w:t>
            </w:r>
          </w:p>
        </w:tc>
        <w:tc>
          <w:tcPr>
            <w:tcW w:w="1421" w:type="dxa"/>
          </w:tcPr>
          <w:p w:rsidR="002F1473" w:rsidRPr="008C58A0" w:rsidRDefault="002F1473" w:rsidP="006B7014">
            <w:pPr>
              <w:pStyle w:val="a9"/>
              <w:jc w:val="center"/>
              <w:rPr>
                <w:rFonts w:ascii="Times New Roman" w:hAnsi="Times New Roman" w:cs="Times New Roman"/>
                <w:b/>
              </w:rPr>
            </w:pPr>
            <w:r w:rsidRPr="008C58A0">
              <w:rPr>
                <w:rFonts w:ascii="Times New Roman" w:hAnsi="Times New Roman" w:cs="Times New Roman"/>
                <w:b/>
              </w:rPr>
              <w:t>33 550,0</w:t>
            </w:r>
          </w:p>
        </w:tc>
        <w:tc>
          <w:tcPr>
            <w:tcW w:w="1417" w:type="dxa"/>
          </w:tcPr>
          <w:p w:rsidR="002F1473" w:rsidRPr="008C58A0" w:rsidRDefault="002F1473" w:rsidP="006B7014">
            <w:pPr>
              <w:pStyle w:val="a9"/>
              <w:jc w:val="center"/>
              <w:rPr>
                <w:rFonts w:ascii="Times New Roman" w:hAnsi="Times New Roman" w:cs="Times New Roman"/>
                <w:b/>
              </w:rPr>
            </w:pPr>
            <w:r w:rsidRPr="008C58A0">
              <w:rPr>
                <w:rFonts w:ascii="Times New Roman" w:hAnsi="Times New Roman" w:cs="Times New Roman"/>
                <w:b/>
              </w:rPr>
              <w:t>33 726,0</w:t>
            </w:r>
          </w:p>
        </w:tc>
      </w:tr>
    </w:tbl>
    <w:p w:rsidR="00726C91" w:rsidRPr="008C58A0" w:rsidRDefault="00726C91" w:rsidP="00726C91">
      <w:pPr>
        <w:pStyle w:val="a9"/>
        <w:jc w:val="both"/>
        <w:rPr>
          <w:rFonts w:ascii="Times New Roman" w:hAnsi="Times New Roman" w:cs="Times New Roman"/>
          <w:b/>
          <w:u w:val="single"/>
        </w:rPr>
      </w:pPr>
    </w:p>
    <w:p w:rsidR="007A6CF1" w:rsidRPr="008C58A0" w:rsidRDefault="007A6CF1" w:rsidP="00726C91">
      <w:pPr>
        <w:pStyle w:val="a9"/>
        <w:jc w:val="both"/>
        <w:rPr>
          <w:rFonts w:ascii="Times New Roman" w:hAnsi="Times New Roman" w:cs="Times New Roman"/>
          <w:b/>
        </w:rPr>
      </w:pPr>
    </w:p>
    <w:p w:rsidR="00726C91" w:rsidRPr="008C58A0" w:rsidRDefault="00726C91" w:rsidP="00726C91">
      <w:pPr>
        <w:keepNext/>
        <w:keepLines/>
        <w:tabs>
          <w:tab w:val="left" w:pos="900"/>
          <w:tab w:val="left" w:pos="1080"/>
        </w:tabs>
        <w:spacing w:after="0" w:line="240" w:lineRule="auto"/>
        <w:ind w:right="-493"/>
        <w:jc w:val="right"/>
        <w:rPr>
          <w:rFonts w:ascii="Times New Roman" w:hAnsi="Times New Roman" w:cs="Times New Roman"/>
          <w:bCs/>
          <w:i/>
        </w:rPr>
      </w:pPr>
      <w:r w:rsidRPr="008C58A0">
        <w:rPr>
          <w:rFonts w:ascii="Times New Roman" w:hAnsi="Times New Roman" w:cs="Times New Roman"/>
          <w:bCs/>
          <w:i/>
          <w:strike/>
          <w:color w:val="FF0000"/>
        </w:rPr>
        <w:t xml:space="preserve">                                                                   </w:t>
      </w:r>
    </w:p>
    <w:p w:rsidR="00726C91" w:rsidRPr="008C58A0" w:rsidRDefault="00726C91" w:rsidP="00726C91">
      <w:pPr>
        <w:pStyle w:val="a4"/>
        <w:keepNext/>
        <w:keepLines/>
        <w:tabs>
          <w:tab w:val="left" w:pos="900"/>
          <w:tab w:val="left" w:pos="1080"/>
        </w:tabs>
        <w:spacing w:before="0" w:beforeAutospacing="0" w:after="0" w:afterAutospacing="0"/>
        <w:jc w:val="both"/>
        <w:rPr>
          <w:bCs/>
          <w:i/>
          <w:sz w:val="22"/>
          <w:szCs w:val="22"/>
        </w:rPr>
      </w:pPr>
      <w:r w:rsidRPr="008C58A0">
        <w:rPr>
          <w:bCs/>
          <w:i/>
          <w:strike/>
          <w:color w:val="FF0000"/>
          <w:sz w:val="22"/>
          <w:szCs w:val="22"/>
        </w:rPr>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F05911" w:rsidRPr="008C58A0" w:rsidTr="007935A3">
        <w:trPr>
          <w:trHeight w:val="171"/>
        </w:trPr>
        <w:tc>
          <w:tcPr>
            <w:tcW w:w="2420" w:type="dxa"/>
            <w:vMerge w:val="restart"/>
          </w:tcPr>
          <w:p w:rsidR="00F05911" w:rsidRPr="008C58A0" w:rsidRDefault="00F05911" w:rsidP="00F05911">
            <w:pPr>
              <w:keepNext/>
              <w:keepLines/>
              <w:tabs>
                <w:tab w:val="left" w:pos="900"/>
                <w:tab w:val="left" w:pos="1080"/>
              </w:tabs>
              <w:spacing w:after="0" w:line="240" w:lineRule="auto"/>
              <w:rPr>
                <w:rFonts w:ascii="Times New Roman" w:hAnsi="Times New Roman" w:cs="Times New Roman"/>
                <w:i/>
              </w:rPr>
            </w:pPr>
            <w:r w:rsidRPr="008C58A0">
              <w:rPr>
                <w:rFonts w:ascii="Times New Roman" w:hAnsi="Times New Roman" w:cs="Times New Roman"/>
                <w:bCs/>
              </w:rPr>
              <w:t>показатели прямого результата</w:t>
            </w:r>
          </w:p>
        </w:tc>
        <w:tc>
          <w:tcPr>
            <w:tcW w:w="852" w:type="dxa"/>
            <w:vMerge w:val="restart"/>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rPr>
            </w:pPr>
            <w:r w:rsidRPr="008C58A0">
              <w:rPr>
                <w:rFonts w:ascii="Times New Roman" w:hAnsi="Times New Roman" w:cs="Times New Roman"/>
              </w:rPr>
              <w:t>ед. изм.</w:t>
            </w:r>
          </w:p>
        </w:tc>
        <w:tc>
          <w:tcPr>
            <w:tcW w:w="1265"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b/>
              </w:rPr>
            </w:pPr>
            <w:r w:rsidRPr="008C58A0">
              <w:rPr>
                <w:rFonts w:ascii="Times New Roman" w:hAnsi="Times New Roman" w:cs="Times New Roman"/>
                <w:b/>
              </w:rPr>
              <w:t>Отчетный период</w:t>
            </w:r>
          </w:p>
        </w:tc>
        <w:tc>
          <w:tcPr>
            <w:tcW w:w="1142"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b/>
              </w:rPr>
            </w:pPr>
            <w:r w:rsidRPr="008C58A0">
              <w:rPr>
                <w:rFonts w:ascii="Times New Roman" w:hAnsi="Times New Roman" w:cs="Times New Roman"/>
                <w:b/>
              </w:rPr>
              <w:t xml:space="preserve">План текущего года </w:t>
            </w:r>
          </w:p>
        </w:tc>
        <w:tc>
          <w:tcPr>
            <w:tcW w:w="4252" w:type="dxa"/>
            <w:gridSpan w:val="3"/>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b/>
              </w:rPr>
            </w:pPr>
            <w:r w:rsidRPr="008C58A0">
              <w:rPr>
                <w:rFonts w:ascii="Times New Roman" w:hAnsi="Times New Roman" w:cs="Times New Roman"/>
                <w:b/>
              </w:rPr>
              <w:t>плановый период</w:t>
            </w:r>
          </w:p>
        </w:tc>
      </w:tr>
      <w:tr w:rsidR="00F05911" w:rsidRPr="008C58A0" w:rsidTr="007935A3">
        <w:trPr>
          <w:trHeight w:val="171"/>
        </w:trPr>
        <w:tc>
          <w:tcPr>
            <w:tcW w:w="2420" w:type="dxa"/>
            <w:vMerge/>
          </w:tcPr>
          <w:p w:rsidR="00F05911" w:rsidRPr="008C58A0" w:rsidRDefault="00F05911" w:rsidP="00F05911">
            <w:pPr>
              <w:keepNext/>
              <w:keepLines/>
              <w:tabs>
                <w:tab w:val="left" w:pos="900"/>
                <w:tab w:val="left" w:pos="1080"/>
              </w:tabs>
              <w:spacing w:after="0" w:line="240" w:lineRule="auto"/>
              <w:rPr>
                <w:rFonts w:ascii="Times New Roman" w:hAnsi="Times New Roman" w:cs="Times New Roman"/>
                <w:bCs/>
              </w:rPr>
            </w:pPr>
          </w:p>
        </w:tc>
        <w:tc>
          <w:tcPr>
            <w:tcW w:w="852" w:type="dxa"/>
            <w:vMerge/>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rPr>
            </w:pPr>
          </w:p>
        </w:tc>
        <w:tc>
          <w:tcPr>
            <w:tcW w:w="1265" w:type="dxa"/>
          </w:tcPr>
          <w:p w:rsidR="00F05911" w:rsidRPr="008C58A0" w:rsidRDefault="00F05911" w:rsidP="006B0100">
            <w:pPr>
              <w:keepNext/>
              <w:keepLines/>
              <w:tabs>
                <w:tab w:val="left" w:pos="900"/>
                <w:tab w:val="left" w:pos="1080"/>
              </w:tabs>
              <w:spacing w:after="0" w:line="240" w:lineRule="auto"/>
              <w:jc w:val="center"/>
              <w:rPr>
                <w:rFonts w:ascii="Times New Roman" w:hAnsi="Times New Roman" w:cs="Times New Roman"/>
                <w:b/>
              </w:rPr>
            </w:pPr>
            <w:r w:rsidRPr="008C58A0">
              <w:rPr>
                <w:rFonts w:ascii="Times New Roman" w:hAnsi="Times New Roman" w:cs="Times New Roman"/>
                <w:b/>
              </w:rPr>
              <w:t>201</w:t>
            </w:r>
            <w:r w:rsidR="006B0100" w:rsidRPr="008C58A0">
              <w:rPr>
                <w:rFonts w:ascii="Times New Roman" w:hAnsi="Times New Roman" w:cs="Times New Roman"/>
                <w:b/>
              </w:rPr>
              <w:t>5</w:t>
            </w:r>
            <w:r w:rsidRPr="008C58A0">
              <w:rPr>
                <w:rFonts w:ascii="Times New Roman" w:hAnsi="Times New Roman" w:cs="Times New Roman"/>
                <w:b/>
              </w:rPr>
              <w:t xml:space="preserve"> год</w:t>
            </w:r>
          </w:p>
        </w:tc>
        <w:tc>
          <w:tcPr>
            <w:tcW w:w="1142" w:type="dxa"/>
          </w:tcPr>
          <w:p w:rsidR="00F05911" w:rsidRPr="008C58A0" w:rsidRDefault="00F05911" w:rsidP="006B0100">
            <w:pPr>
              <w:keepNext/>
              <w:keepLines/>
              <w:tabs>
                <w:tab w:val="left" w:pos="900"/>
                <w:tab w:val="left" w:pos="1080"/>
              </w:tabs>
              <w:spacing w:after="0" w:line="240" w:lineRule="auto"/>
              <w:jc w:val="center"/>
              <w:rPr>
                <w:rFonts w:ascii="Times New Roman" w:hAnsi="Times New Roman" w:cs="Times New Roman"/>
                <w:b/>
              </w:rPr>
            </w:pPr>
            <w:r w:rsidRPr="008C58A0">
              <w:rPr>
                <w:rFonts w:ascii="Times New Roman" w:hAnsi="Times New Roman" w:cs="Times New Roman"/>
                <w:b/>
              </w:rPr>
              <w:t>201</w:t>
            </w:r>
            <w:r w:rsidR="006B0100" w:rsidRPr="008C58A0">
              <w:rPr>
                <w:rFonts w:ascii="Times New Roman" w:hAnsi="Times New Roman" w:cs="Times New Roman"/>
                <w:b/>
              </w:rPr>
              <w:t>6</w:t>
            </w:r>
            <w:r w:rsidRPr="008C58A0">
              <w:rPr>
                <w:rFonts w:ascii="Times New Roman" w:hAnsi="Times New Roman" w:cs="Times New Roman"/>
                <w:b/>
              </w:rPr>
              <w:t xml:space="preserve"> год</w:t>
            </w:r>
          </w:p>
        </w:tc>
        <w:tc>
          <w:tcPr>
            <w:tcW w:w="1414" w:type="dxa"/>
          </w:tcPr>
          <w:p w:rsidR="00F05911" w:rsidRPr="008C58A0" w:rsidRDefault="00F05911" w:rsidP="006B0100">
            <w:pPr>
              <w:keepNext/>
              <w:keepLines/>
              <w:tabs>
                <w:tab w:val="left" w:pos="900"/>
                <w:tab w:val="left" w:pos="1080"/>
              </w:tabs>
              <w:spacing w:after="0" w:line="240" w:lineRule="auto"/>
              <w:jc w:val="center"/>
              <w:rPr>
                <w:rFonts w:ascii="Times New Roman" w:hAnsi="Times New Roman" w:cs="Times New Roman"/>
                <w:b/>
              </w:rPr>
            </w:pPr>
            <w:r w:rsidRPr="008C58A0">
              <w:rPr>
                <w:rFonts w:ascii="Times New Roman" w:hAnsi="Times New Roman" w:cs="Times New Roman"/>
                <w:b/>
              </w:rPr>
              <w:t>201</w:t>
            </w:r>
            <w:r w:rsidR="006B0100" w:rsidRPr="008C58A0">
              <w:rPr>
                <w:rFonts w:ascii="Times New Roman" w:hAnsi="Times New Roman" w:cs="Times New Roman"/>
                <w:b/>
              </w:rPr>
              <w:t>7</w:t>
            </w:r>
            <w:r w:rsidRPr="008C58A0">
              <w:rPr>
                <w:rFonts w:ascii="Times New Roman" w:hAnsi="Times New Roman" w:cs="Times New Roman"/>
                <w:b/>
              </w:rPr>
              <w:t xml:space="preserve"> год</w:t>
            </w:r>
          </w:p>
        </w:tc>
        <w:tc>
          <w:tcPr>
            <w:tcW w:w="1421" w:type="dxa"/>
          </w:tcPr>
          <w:p w:rsidR="00F05911" w:rsidRPr="008C58A0" w:rsidRDefault="00F05911" w:rsidP="006B0100">
            <w:pPr>
              <w:keepNext/>
              <w:keepLines/>
              <w:tabs>
                <w:tab w:val="left" w:pos="900"/>
                <w:tab w:val="left" w:pos="1080"/>
              </w:tabs>
              <w:spacing w:after="0" w:line="240" w:lineRule="auto"/>
              <w:jc w:val="center"/>
              <w:rPr>
                <w:rFonts w:ascii="Times New Roman" w:hAnsi="Times New Roman" w:cs="Times New Roman"/>
                <w:b/>
              </w:rPr>
            </w:pPr>
            <w:r w:rsidRPr="008C58A0">
              <w:rPr>
                <w:rFonts w:ascii="Times New Roman" w:hAnsi="Times New Roman" w:cs="Times New Roman"/>
                <w:b/>
              </w:rPr>
              <w:t>201</w:t>
            </w:r>
            <w:r w:rsidR="006B0100" w:rsidRPr="008C58A0">
              <w:rPr>
                <w:rFonts w:ascii="Times New Roman" w:hAnsi="Times New Roman" w:cs="Times New Roman"/>
                <w:b/>
              </w:rPr>
              <w:t>8</w:t>
            </w:r>
            <w:r w:rsidRPr="008C58A0">
              <w:rPr>
                <w:rFonts w:ascii="Times New Roman" w:hAnsi="Times New Roman" w:cs="Times New Roman"/>
                <w:b/>
              </w:rPr>
              <w:t xml:space="preserve"> год</w:t>
            </w:r>
          </w:p>
        </w:tc>
        <w:tc>
          <w:tcPr>
            <w:tcW w:w="1417" w:type="dxa"/>
          </w:tcPr>
          <w:p w:rsidR="00F05911" w:rsidRPr="008C58A0" w:rsidRDefault="00F05911" w:rsidP="006B0100">
            <w:pPr>
              <w:keepNext/>
              <w:keepLines/>
              <w:tabs>
                <w:tab w:val="left" w:pos="900"/>
                <w:tab w:val="left" w:pos="1080"/>
              </w:tabs>
              <w:spacing w:after="0" w:line="240" w:lineRule="auto"/>
              <w:jc w:val="center"/>
              <w:rPr>
                <w:rFonts w:ascii="Times New Roman" w:hAnsi="Times New Roman" w:cs="Times New Roman"/>
                <w:b/>
              </w:rPr>
            </w:pPr>
            <w:r w:rsidRPr="008C58A0">
              <w:rPr>
                <w:rFonts w:ascii="Times New Roman" w:hAnsi="Times New Roman" w:cs="Times New Roman"/>
                <w:b/>
              </w:rPr>
              <w:t>201</w:t>
            </w:r>
            <w:r w:rsidR="006B0100" w:rsidRPr="008C58A0">
              <w:rPr>
                <w:rFonts w:ascii="Times New Roman" w:hAnsi="Times New Roman" w:cs="Times New Roman"/>
                <w:b/>
              </w:rPr>
              <w:t>9</w:t>
            </w:r>
            <w:r w:rsidRPr="008C58A0">
              <w:rPr>
                <w:rFonts w:ascii="Times New Roman" w:hAnsi="Times New Roman" w:cs="Times New Roman"/>
                <w:b/>
              </w:rPr>
              <w:t xml:space="preserve"> год</w:t>
            </w:r>
          </w:p>
        </w:tc>
      </w:tr>
      <w:tr w:rsidR="00F05911" w:rsidRPr="008C58A0" w:rsidTr="007935A3">
        <w:trPr>
          <w:trHeight w:val="171"/>
        </w:trPr>
        <w:tc>
          <w:tcPr>
            <w:tcW w:w="2420"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bCs/>
                <w:lang w:val="kk-KZ"/>
              </w:rPr>
            </w:pPr>
            <w:r w:rsidRPr="008C58A0">
              <w:rPr>
                <w:rFonts w:ascii="Times New Roman" w:hAnsi="Times New Roman" w:cs="Times New Roman"/>
                <w:bCs/>
                <w:lang w:val="kk-KZ"/>
              </w:rPr>
              <w:t>1</w:t>
            </w:r>
          </w:p>
        </w:tc>
        <w:tc>
          <w:tcPr>
            <w:tcW w:w="852"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lang w:val="kk-KZ"/>
              </w:rPr>
            </w:pPr>
            <w:r w:rsidRPr="008C58A0">
              <w:rPr>
                <w:rFonts w:ascii="Times New Roman" w:hAnsi="Times New Roman" w:cs="Times New Roman"/>
                <w:lang w:val="kk-KZ"/>
              </w:rPr>
              <w:t>2</w:t>
            </w:r>
          </w:p>
        </w:tc>
        <w:tc>
          <w:tcPr>
            <w:tcW w:w="1265"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lang w:val="kk-KZ"/>
              </w:rPr>
            </w:pPr>
            <w:r w:rsidRPr="008C58A0">
              <w:rPr>
                <w:rFonts w:ascii="Times New Roman" w:hAnsi="Times New Roman" w:cs="Times New Roman"/>
                <w:lang w:val="kk-KZ"/>
              </w:rPr>
              <w:t>3</w:t>
            </w:r>
          </w:p>
        </w:tc>
        <w:tc>
          <w:tcPr>
            <w:tcW w:w="1142"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lang w:val="kk-KZ"/>
              </w:rPr>
            </w:pPr>
            <w:r w:rsidRPr="008C58A0">
              <w:rPr>
                <w:rFonts w:ascii="Times New Roman" w:hAnsi="Times New Roman" w:cs="Times New Roman"/>
                <w:lang w:val="kk-KZ"/>
              </w:rPr>
              <w:t>4</w:t>
            </w:r>
          </w:p>
        </w:tc>
        <w:tc>
          <w:tcPr>
            <w:tcW w:w="1414"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lang w:val="kk-KZ"/>
              </w:rPr>
            </w:pPr>
            <w:r w:rsidRPr="008C58A0">
              <w:rPr>
                <w:rFonts w:ascii="Times New Roman" w:hAnsi="Times New Roman" w:cs="Times New Roman"/>
                <w:lang w:val="kk-KZ"/>
              </w:rPr>
              <w:t>5</w:t>
            </w:r>
          </w:p>
        </w:tc>
        <w:tc>
          <w:tcPr>
            <w:tcW w:w="1421"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lang w:val="kk-KZ"/>
              </w:rPr>
            </w:pPr>
            <w:r w:rsidRPr="008C58A0">
              <w:rPr>
                <w:rFonts w:ascii="Times New Roman" w:hAnsi="Times New Roman" w:cs="Times New Roman"/>
                <w:lang w:val="kk-KZ"/>
              </w:rPr>
              <w:t>6</w:t>
            </w:r>
          </w:p>
        </w:tc>
        <w:tc>
          <w:tcPr>
            <w:tcW w:w="1417" w:type="dxa"/>
          </w:tcPr>
          <w:p w:rsidR="00F05911" w:rsidRPr="008C58A0" w:rsidRDefault="00F05911" w:rsidP="00F05911">
            <w:pPr>
              <w:keepNext/>
              <w:keepLines/>
              <w:tabs>
                <w:tab w:val="left" w:pos="900"/>
                <w:tab w:val="left" w:pos="1080"/>
              </w:tabs>
              <w:spacing w:after="0" w:line="240" w:lineRule="auto"/>
              <w:jc w:val="center"/>
              <w:rPr>
                <w:rFonts w:ascii="Times New Roman" w:hAnsi="Times New Roman" w:cs="Times New Roman"/>
                <w:lang w:val="kk-KZ"/>
              </w:rPr>
            </w:pPr>
            <w:r w:rsidRPr="008C58A0">
              <w:rPr>
                <w:rFonts w:ascii="Times New Roman" w:hAnsi="Times New Roman" w:cs="Times New Roman"/>
                <w:lang w:val="kk-KZ"/>
              </w:rPr>
              <w:t>7</w:t>
            </w:r>
          </w:p>
        </w:tc>
      </w:tr>
      <w:tr w:rsidR="006B0100" w:rsidRPr="008C58A0" w:rsidTr="007935A3">
        <w:trPr>
          <w:trHeight w:val="493"/>
        </w:trPr>
        <w:tc>
          <w:tcPr>
            <w:tcW w:w="2420" w:type="dxa"/>
          </w:tcPr>
          <w:p w:rsidR="006B0100" w:rsidRPr="008C58A0" w:rsidRDefault="006B0100" w:rsidP="00F05911">
            <w:pPr>
              <w:keepNext/>
              <w:keepLines/>
              <w:tabs>
                <w:tab w:val="left" w:pos="900"/>
                <w:tab w:val="left" w:pos="1080"/>
              </w:tabs>
              <w:spacing w:after="0" w:line="240" w:lineRule="auto"/>
              <w:rPr>
                <w:rFonts w:ascii="Times New Roman" w:hAnsi="Times New Roman" w:cs="Times New Roman"/>
                <w:bCs/>
              </w:rPr>
            </w:pPr>
            <w:r w:rsidRPr="008C58A0">
              <w:rPr>
                <w:rFonts w:ascii="Times New Roman" w:hAnsi="Times New Roman" w:cs="Times New Roman"/>
              </w:rPr>
              <w:t>1)Обучение вождению учащихся 10 классов</w:t>
            </w:r>
          </w:p>
        </w:tc>
        <w:tc>
          <w:tcPr>
            <w:tcW w:w="852" w:type="dxa"/>
          </w:tcPr>
          <w:p w:rsidR="006B0100" w:rsidRPr="008C58A0" w:rsidRDefault="006B0100" w:rsidP="00F05911">
            <w:pPr>
              <w:keepNext/>
              <w:keepLines/>
              <w:tabs>
                <w:tab w:val="left" w:pos="900"/>
                <w:tab w:val="left" w:pos="1080"/>
              </w:tabs>
              <w:spacing w:after="0" w:line="240" w:lineRule="auto"/>
              <w:jc w:val="center"/>
              <w:rPr>
                <w:rFonts w:ascii="Times New Roman" w:hAnsi="Times New Roman" w:cs="Times New Roman"/>
              </w:rPr>
            </w:pPr>
            <w:r w:rsidRPr="008C58A0">
              <w:rPr>
                <w:rFonts w:ascii="Times New Roman" w:hAnsi="Times New Roman" w:cs="Times New Roman"/>
              </w:rPr>
              <w:t>Чел.</w:t>
            </w:r>
          </w:p>
          <w:p w:rsidR="006B0100" w:rsidRPr="008C58A0" w:rsidRDefault="006B0100" w:rsidP="00F05911">
            <w:pPr>
              <w:keepNext/>
              <w:keepLines/>
              <w:tabs>
                <w:tab w:val="left" w:pos="900"/>
                <w:tab w:val="left" w:pos="1080"/>
              </w:tabs>
              <w:spacing w:after="0" w:line="240" w:lineRule="auto"/>
              <w:jc w:val="center"/>
              <w:rPr>
                <w:rFonts w:ascii="Times New Roman" w:hAnsi="Times New Roman" w:cs="Times New Roman"/>
              </w:rPr>
            </w:pPr>
          </w:p>
        </w:tc>
        <w:tc>
          <w:tcPr>
            <w:tcW w:w="1265" w:type="dxa"/>
          </w:tcPr>
          <w:p w:rsidR="006B0100" w:rsidRPr="008C58A0" w:rsidRDefault="006B0100" w:rsidP="006B7014">
            <w:pPr>
              <w:keepNext/>
              <w:keepLines/>
              <w:tabs>
                <w:tab w:val="left" w:pos="900"/>
                <w:tab w:val="left" w:pos="1080"/>
              </w:tabs>
              <w:spacing w:after="0" w:line="240" w:lineRule="auto"/>
              <w:jc w:val="center"/>
              <w:rPr>
                <w:rFonts w:ascii="Times New Roman" w:hAnsi="Times New Roman" w:cs="Times New Roman"/>
              </w:rPr>
            </w:pPr>
            <w:r w:rsidRPr="008C58A0">
              <w:rPr>
                <w:rFonts w:ascii="Times New Roman" w:hAnsi="Times New Roman" w:cs="Times New Roman"/>
              </w:rPr>
              <w:t>384</w:t>
            </w:r>
          </w:p>
          <w:p w:rsidR="006B0100" w:rsidRPr="008C58A0" w:rsidRDefault="006B0100" w:rsidP="006B7014">
            <w:pPr>
              <w:keepNext/>
              <w:keepLines/>
              <w:tabs>
                <w:tab w:val="left" w:pos="900"/>
                <w:tab w:val="left" w:pos="1080"/>
              </w:tabs>
              <w:spacing w:after="0" w:line="240" w:lineRule="auto"/>
              <w:jc w:val="center"/>
              <w:rPr>
                <w:rFonts w:ascii="Times New Roman" w:hAnsi="Times New Roman" w:cs="Times New Roman"/>
              </w:rPr>
            </w:pPr>
          </w:p>
        </w:tc>
        <w:tc>
          <w:tcPr>
            <w:tcW w:w="1142" w:type="dxa"/>
          </w:tcPr>
          <w:p w:rsidR="006B0100" w:rsidRPr="008C58A0" w:rsidRDefault="006B0100" w:rsidP="006B7014">
            <w:pPr>
              <w:keepNext/>
              <w:keepLines/>
              <w:tabs>
                <w:tab w:val="left" w:pos="900"/>
                <w:tab w:val="left" w:pos="1080"/>
              </w:tabs>
              <w:spacing w:after="0" w:line="240" w:lineRule="auto"/>
              <w:jc w:val="center"/>
              <w:rPr>
                <w:rFonts w:ascii="Times New Roman" w:hAnsi="Times New Roman" w:cs="Times New Roman"/>
              </w:rPr>
            </w:pPr>
            <w:r w:rsidRPr="008C58A0">
              <w:rPr>
                <w:rFonts w:ascii="Times New Roman" w:hAnsi="Times New Roman" w:cs="Times New Roman"/>
              </w:rPr>
              <w:t>350</w:t>
            </w:r>
          </w:p>
          <w:p w:rsidR="006B0100" w:rsidRPr="008C58A0" w:rsidRDefault="006B0100" w:rsidP="006B7014">
            <w:pPr>
              <w:keepNext/>
              <w:keepLines/>
              <w:tabs>
                <w:tab w:val="left" w:pos="900"/>
                <w:tab w:val="left" w:pos="1080"/>
              </w:tabs>
              <w:spacing w:after="0" w:line="240" w:lineRule="auto"/>
              <w:jc w:val="center"/>
              <w:rPr>
                <w:rFonts w:ascii="Times New Roman" w:hAnsi="Times New Roman" w:cs="Times New Roman"/>
              </w:rPr>
            </w:pPr>
          </w:p>
        </w:tc>
        <w:tc>
          <w:tcPr>
            <w:tcW w:w="1414" w:type="dxa"/>
          </w:tcPr>
          <w:p w:rsidR="006B0100" w:rsidRPr="008C58A0" w:rsidRDefault="006B0100" w:rsidP="00F05911">
            <w:pPr>
              <w:keepNext/>
              <w:keepLines/>
              <w:tabs>
                <w:tab w:val="left" w:pos="900"/>
                <w:tab w:val="left" w:pos="1080"/>
              </w:tabs>
              <w:spacing w:after="0" w:line="240" w:lineRule="auto"/>
              <w:jc w:val="center"/>
              <w:rPr>
                <w:rFonts w:ascii="Times New Roman" w:hAnsi="Times New Roman" w:cs="Times New Roman"/>
              </w:rPr>
            </w:pPr>
          </w:p>
        </w:tc>
        <w:tc>
          <w:tcPr>
            <w:tcW w:w="1421" w:type="dxa"/>
          </w:tcPr>
          <w:p w:rsidR="006B0100" w:rsidRPr="008C58A0" w:rsidRDefault="006B0100" w:rsidP="00F05911">
            <w:pPr>
              <w:keepNext/>
              <w:keepLines/>
              <w:tabs>
                <w:tab w:val="left" w:pos="900"/>
                <w:tab w:val="left" w:pos="1080"/>
              </w:tabs>
              <w:spacing w:after="0" w:line="240" w:lineRule="auto"/>
              <w:jc w:val="center"/>
              <w:rPr>
                <w:rFonts w:ascii="Times New Roman" w:hAnsi="Times New Roman" w:cs="Times New Roman"/>
              </w:rPr>
            </w:pPr>
          </w:p>
        </w:tc>
        <w:tc>
          <w:tcPr>
            <w:tcW w:w="1417" w:type="dxa"/>
          </w:tcPr>
          <w:p w:rsidR="006B0100" w:rsidRPr="008C58A0" w:rsidRDefault="006B0100" w:rsidP="00F05911">
            <w:pPr>
              <w:keepNext/>
              <w:keepLines/>
              <w:tabs>
                <w:tab w:val="left" w:pos="900"/>
                <w:tab w:val="left" w:pos="1080"/>
              </w:tabs>
              <w:spacing w:after="0" w:line="240" w:lineRule="auto"/>
              <w:jc w:val="center"/>
              <w:rPr>
                <w:rFonts w:ascii="Times New Roman" w:hAnsi="Times New Roman" w:cs="Times New Roman"/>
              </w:rPr>
            </w:pPr>
          </w:p>
        </w:tc>
      </w:tr>
      <w:tr w:rsidR="006B0100" w:rsidRPr="008C58A0" w:rsidTr="007935A3">
        <w:trPr>
          <w:trHeight w:val="424"/>
        </w:trPr>
        <w:tc>
          <w:tcPr>
            <w:tcW w:w="2420" w:type="dxa"/>
          </w:tcPr>
          <w:p w:rsidR="006B0100" w:rsidRPr="008C58A0" w:rsidRDefault="006B0100" w:rsidP="00F05911">
            <w:pPr>
              <w:keepNext/>
              <w:keepLines/>
              <w:tabs>
                <w:tab w:val="left" w:pos="900"/>
                <w:tab w:val="left" w:pos="1080"/>
              </w:tabs>
              <w:spacing w:after="0" w:line="240" w:lineRule="auto"/>
              <w:rPr>
                <w:rFonts w:ascii="Times New Roman" w:hAnsi="Times New Roman" w:cs="Times New Roman"/>
              </w:rPr>
            </w:pPr>
            <w:r w:rsidRPr="008C58A0">
              <w:rPr>
                <w:rFonts w:ascii="Times New Roman" w:hAnsi="Times New Roman" w:cs="Times New Roman"/>
              </w:rPr>
              <w:t>2)Обучение вождению учащихся 11 классов</w:t>
            </w:r>
          </w:p>
        </w:tc>
        <w:tc>
          <w:tcPr>
            <w:tcW w:w="852" w:type="dxa"/>
          </w:tcPr>
          <w:p w:rsidR="006B0100" w:rsidRPr="008C58A0" w:rsidRDefault="006B0100" w:rsidP="00F05911">
            <w:pPr>
              <w:keepNext/>
              <w:keepLines/>
              <w:tabs>
                <w:tab w:val="left" w:pos="900"/>
                <w:tab w:val="left" w:pos="1080"/>
              </w:tabs>
              <w:spacing w:after="0" w:line="240" w:lineRule="auto"/>
              <w:jc w:val="center"/>
              <w:rPr>
                <w:rFonts w:ascii="Times New Roman" w:hAnsi="Times New Roman" w:cs="Times New Roman"/>
              </w:rPr>
            </w:pPr>
            <w:r w:rsidRPr="008C58A0">
              <w:rPr>
                <w:rFonts w:ascii="Times New Roman" w:hAnsi="Times New Roman" w:cs="Times New Roman"/>
              </w:rPr>
              <w:t>Чел.</w:t>
            </w:r>
          </w:p>
        </w:tc>
        <w:tc>
          <w:tcPr>
            <w:tcW w:w="1265" w:type="dxa"/>
          </w:tcPr>
          <w:p w:rsidR="006B0100" w:rsidRPr="008C58A0" w:rsidRDefault="006B0100" w:rsidP="006B7014">
            <w:pPr>
              <w:keepNext/>
              <w:keepLines/>
              <w:tabs>
                <w:tab w:val="left" w:pos="900"/>
                <w:tab w:val="left" w:pos="1080"/>
              </w:tabs>
              <w:spacing w:after="0" w:line="240" w:lineRule="auto"/>
              <w:jc w:val="center"/>
              <w:rPr>
                <w:rFonts w:ascii="Times New Roman" w:hAnsi="Times New Roman" w:cs="Times New Roman"/>
              </w:rPr>
            </w:pPr>
            <w:r w:rsidRPr="008C58A0">
              <w:rPr>
                <w:rFonts w:ascii="Times New Roman" w:hAnsi="Times New Roman" w:cs="Times New Roman"/>
              </w:rPr>
              <w:t>341</w:t>
            </w:r>
          </w:p>
        </w:tc>
        <w:tc>
          <w:tcPr>
            <w:tcW w:w="1142" w:type="dxa"/>
          </w:tcPr>
          <w:p w:rsidR="006B0100" w:rsidRPr="008C58A0" w:rsidRDefault="006B0100" w:rsidP="006B7014">
            <w:pPr>
              <w:keepNext/>
              <w:keepLines/>
              <w:tabs>
                <w:tab w:val="left" w:pos="900"/>
                <w:tab w:val="left" w:pos="1080"/>
              </w:tabs>
              <w:spacing w:after="0" w:line="240" w:lineRule="auto"/>
              <w:jc w:val="center"/>
              <w:rPr>
                <w:rFonts w:ascii="Times New Roman" w:hAnsi="Times New Roman" w:cs="Times New Roman"/>
              </w:rPr>
            </w:pPr>
            <w:r w:rsidRPr="008C58A0">
              <w:rPr>
                <w:rFonts w:ascii="Times New Roman" w:hAnsi="Times New Roman" w:cs="Times New Roman"/>
              </w:rPr>
              <w:t>350</w:t>
            </w:r>
          </w:p>
        </w:tc>
        <w:tc>
          <w:tcPr>
            <w:tcW w:w="1414" w:type="dxa"/>
          </w:tcPr>
          <w:p w:rsidR="006B0100" w:rsidRPr="008C58A0" w:rsidRDefault="00B31989" w:rsidP="00B31989">
            <w:pPr>
              <w:keepNext/>
              <w:keepLines/>
              <w:tabs>
                <w:tab w:val="left" w:pos="900"/>
                <w:tab w:val="left" w:pos="1080"/>
              </w:tabs>
              <w:spacing w:after="0" w:line="240" w:lineRule="auto"/>
              <w:jc w:val="center"/>
              <w:rPr>
                <w:rFonts w:ascii="Times New Roman" w:hAnsi="Times New Roman" w:cs="Times New Roman"/>
              </w:rPr>
            </w:pPr>
            <w:r>
              <w:rPr>
                <w:rFonts w:ascii="Times New Roman" w:hAnsi="Times New Roman" w:cs="Times New Roman"/>
              </w:rPr>
              <w:t>1</w:t>
            </w:r>
            <w:r w:rsidR="006B0100" w:rsidRPr="008C58A0">
              <w:rPr>
                <w:rFonts w:ascii="Times New Roman" w:hAnsi="Times New Roman" w:cs="Times New Roman"/>
              </w:rPr>
              <w:t>50</w:t>
            </w:r>
          </w:p>
        </w:tc>
        <w:tc>
          <w:tcPr>
            <w:tcW w:w="1421" w:type="dxa"/>
          </w:tcPr>
          <w:p w:rsidR="006B0100" w:rsidRPr="008C58A0" w:rsidRDefault="006B0100" w:rsidP="00F05911">
            <w:pPr>
              <w:keepNext/>
              <w:keepLines/>
              <w:tabs>
                <w:tab w:val="left" w:pos="900"/>
                <w:tab w:val="left" w:pos="1080"/>
              </w:tabs>
              <w:spacing w:after="0" w:line="240" w:lineRule="auto"/>
              <w:jc w:val="center"/>
              <w:rPr>
                <w:rFonts w:ascii="Times New Roman" w:hAnsi="Times New Roman" w:cs="Times New Roman"/>
              </w:rPr>
            </w:pPr>
          </w:p>
        </w:tc>
        <w:tc>
          <w:tcPr>
            <w:tcW w:w="1417" w:type="dxa"/>
          </w:tcPr>
          <w:p w:rsidR="006B0100" w:rsidRPr="008C58A0" w:rsidRDefault="006B0100" w:rsidP="00F05911">
            <w:pPr>
              <w:keepNext/>
              <w:keepLines/>
              <w:tabs>
                <w:tab w:val="left" w:pos="900"/>
                <w:tab w:val="left" w:pos="1080"/>
              </w:tabs>
              <w:spacing w:after="0" w:line="240" w:lineRule="auto"/>
              <w:jc w:val="center"/>
              <w:rPr>
                <w:rFonts w:ascii="Times New Roman" w:hAnsi="Times New Roman" w:cs="Times New Roman"/>
              </w:rPr>
            </w:pPr>
          </w:p>
        </w:tc>
      </w:tr>
      <w:tr w:rsidR="00B31989" w:rsidRPr="008C58A0" w:rsidTr="007935A3">
        <w:trPr>
          <w:trHeight w:val="424"/>
        </w:trPr>
        <w:tc>
          <w:tcPr>
            <w:tcW w:w="2420" w:type="dxa"/>
          </w:tcPr>
          <w:p w:rsidR="00B31989" w:rsidRPr="008C58A0" w:rsidRDefault="00B31989" w:rsidP="00F05911">
            <w:pPr>
              <w:keepNext/>
              <w:keepLines/>
              <w:tabs>
                <w:tab w:val="left" w:pos="900"/>
                <w:tab w:val="left" w:pos="1080"/>
              </w:tabs>
              <w:spacing w:after="0" w:line="240" w:lineRule="auto"/>
              <w:rPr>
                <w:rFonts w:ascii="Times New Roman" w:hAnsi="Times New Roman" w:cs="Times New Roman"/>
              </w:rPr>
            </w:pPr>
            <w:r>
              <w:rPr>
                <w:rFonts w:ascii="Times New Roman" w:hAnsi="Times New Roman" w:cs="Times New Roman"/>
              </w:rPr>
              <w:t>3)Кружковая работа</w:t>
            </w:r>
          </w:p>
        </w:tc>
        <w:tc>
          <w:tcPr>
            <w:tcW w:w="852" w:type="dxa"/>
          </w:tcPr>
          <w:p w:rsidR="00B31989" w:rsidRPr="008C58A0" w:rsidRDefault="00B31989" w:rsidP="00F05911">
            <w:pPr>
              <w:keepNext/>
              <w:keepLines/>
              <w:tabs>
                <w:tab w:val="left" w:pos="900"/>
                <w:tab w:val="left" w:pos="1080"/>
              </w:tabs>
              <w:spacing w:after="0" w:line="240" w:lineRule="auto"/>
              <w:jc w:val="center"/>
              <w:rPr>
                <w:rFonts w:ascii="Times New Roman" w:hAnsi="Times New Roman" w:cs="Times New Roman"/>
              </w:rPr>
            </w:pPr>
            <w:r>
              <w:rPr>
                <w:rFonts w:ascii="Times New Roman" w:hAnsi="Times New Roman" w:cs="Times New Roman"/>
              </w:rPr>
              <w:t>Чел.</w:t>
            </w:r>
          </w:p>
        </w:tc>
        <w:tc>
          <w:tcPr>
            <w:tcW w:w="1265" w:type="dxa"/>
          </w:tcPr>
          <w:p w:rsidR="00B31989" w:rsidRPr="008C58A0" w:rsidRDefault="00B31989" w:rsidP="006B7014">
            <w:pPr>
              <w:keepNext/>
              <w:keepLines/>
              <w:tabs>
                <w:tab w:val="left" w:pos="900"/>
                <w:tab w:val="left" w:pos="1080"/>
              </w:tabs>
              <w:spacing w:after="0" w:line="240" w:lineRule="auto"/>
              <w:jc w:val="center"/>
              <w:rPr>
                <w:rFonts w:ascii="Times New Roman" w:hAnsi="Times New Roman" w:cs="Times New Roman"/>
              </w:rPr>
            </w:pPr>
          </w:p>
        </w:tc>
        <w:tc>
          <w:tcPr>
            <w:tcW w:w="1142" w:type="dxa"/>
          </w:tcPr>
          <w:p w:rsidR="00B31989" w:rsidRPr="008C58A0" w:rsidRDefault="00B31989" w:rsidP="006B7014">
            <w:pPr>
              <w:keepNext/>
              <w:keepLines/>
              <w:tabs>
                <w:tab w:val="left" w:pos="900"/>
                <w:tab w:val="left" w:pos="1080"/>
              </w:tabs>
              <w:spacing w:after="0" w:line="240" w:lineRule="auto"/>
              <w:jc w:val="center"/>
              <w:rPr>
                <w:rFonts w:ascii="Times New Roman" w:hAnsi="Times New Roman" w:cs="Times New Roman"/>
              </w:rPr>
            </w:pPr>
          </w:p>
        </w:tc>
        <w:tc>
          <w:tcPr>
            <w:tcW w:w="1414" w:type="dxa"/>
          </w:tcPr>
          <w:p w:rsidR="00B31989" w:rsidRDefault="00B31989" w:rsidP="00B31989">
            <w:pPr>
              <w:keepNext/>
              <w:keepLines/>
              <w:tabs>
                <w:tab w:val="left" w:pos="900"/>
                <w:tab w:val="left" w:pos="1080"/>
              </w:tabs>
              <w:spacing w:after="0" w:line="240" w:lineRule="auto"/>
              <w:jc w:val="center"/>
              <w:rPr>
                <w:rFonts w:ascii="Times New Roman" w:hAnsi="Times New Roman" w:cs="Times New Roman"/>
              </w:rPr>
            </w:pPr>
            <w:r>
              <w:rPr>
                <w:rFonts w:ascii="Times New Roman" w:hAnsi="Times New Roman" w:cs="Times New Roman"/>
              </w:rPr>
              <w:t>534</w:t>
            </w:r>
          </w:p>
        </w:tc>
        <w:tc>
          <w:tcPr>
            <w:tcW w:w="1421" w:type="dxa"/>
          </w:tcPr>
          <w:p w:rsidR="00B31989" w:rsidRPr="008C58A0" w:rsidRDefault="00B31989" w:rsidP="00F05911">
            <w:pPr>
              <w:keepNext/>
              <w:keepLines/>
              <w:tabs>
                <w:tab w:val="left" w:pos="900"/>
                <w:tab w:val="left" w:pos="1080"/>
              </w:tabs>
              <w:spacing w:after="0" w:line="240" w:lineRule="auto"/>
              <w:jc w:val="center"/>
              <w:rPr>
                <w:rFonts w:ascii="Times New Roman" w:hAnsi="Times New Roman" w:cs="Times New Roman"/>
              </w:rPr>
            </w:pPr>
          </w:p>
        </w:tc>
        <w:tc>
          <w:tcPr>
            <w:tcW w:w="1417" w:type="dxa"/>
          </w:tcPr>
          <w:p w:rsidR="00B31989" w:rsidRPr="008C58A0" w:rsidRDefault="00B31989" w:rsidP="00F05911">
            <w:pPr>
              <w:keepNext/>
              <w:keepLines/>
              <w:tabs>
                <w:tab w:val="left" w:pos="900"/>
                <w:tab w:val="left" w:pos="1080"/>
              </w:tabs>
              <w:spacing w:after="0" w:line="240" w:lineRule="auto"/>
              <w:jc w:val="center"/>
              <w:rPr>
                <w:rFonts w:ascii="Times New Roman" w:hAnsi="Times New Roman" w:cs="Times New Roman"/>
              </w:rPr>
            </w:pPr>
          </w:p>
        </w:tc>
      </w:tr>
    </w:tbl>
    <w:p w:rsidR="00AA587E" w:rsidRPr="008C58A0" w:rsidRDefault="00AA587E" w:rsidP="00AA587E">
      <w:pPr>
        <w:pStyle w:val="a4"/>
        <w:keepNext/>
        <w:keepLines/>
        <w:tabs>
          <w:tab w:val="left" w:pos="900"/>
          <w:tab w:val="left" w:pos="1080"/>
        </w:tabs>
        <w:spacing w:before="0" w:beforeAutospacing="0" w:after="0" w:afterAutospacing="0"/>
        <w:rPr>
          <w:bCs/>
          <w:i/>
          <w:sz w:val="22"/>
          <w:szCs w:val="22"/>
        </w:rPr>
      </w:pPr>
    </w:p>
    <w:p w:rsidR="00AA587E" w:rsidRPr="008C58A0" w:rsidRDefault="00AA587E" w:rsidP="009767B6">
      <w:pPr>
        <w:spacing w:after="0" w:line="240" w:lineRule="auto"/>
        <w:ind w:left="5664"/>
        <w:jc w:val="both"/>
        <w:rPr>
          <w:rFonts w:ascii="Times New Roman" w:hAnsi="Times New Roman" w:cs="Times New Roman"/>
          <w:b/>
        </w:rPr>
      </w:pPr>
    </w:p>
    <w:sectPr w:rsidR="00AA587E" w:rsidRPr="008C58A0" w:rsidSect="00CC1454">
      <w:pgSz w:w="11906" w:h="16838"/>
      <w:pgMar w:top="993"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20C63"/>
    <w:rsid w:val="000241DF"/>
    <w:rsid w:val="000321D3"/>
    <w:rsid w:val="00062D9D"/>
    <w:rsid w:val="000702A5"/>
    <w:rsid w:val="00077276"/>
    <w:rsid w:val="000915DC"/>
    <w:rsid w:val="000A34F7"/>
    <w:rsid w:val="000D704F"/>
    <w:rsid w:val="001248FA"/>
    <w:rsid w:val="00136CD5"/>
    <w:rsid w:val="00140BA8"/>
    <w:rsid w:val="0014468B"/>
    <w:rsid w:val="00162263"/>
    <w:rsid w:val="001961F0"/>
    <w:rsid w:val="001A045D"/>
    <w:rsid w:val="001C68BB"/>
    <w:rsid w:val="001D4A2C"/>
    <w:rsid w:val="001E56DC"/>
    <w:rsid w:val="001F5276"/>
    <w:rsid w:val="00206AB3"/>
    <w:rsid w:val="002116C4"/>
    <w:rsid w:val="00217E67"/>
    <w:rsid w:val="002246CD"/>
    <w:rsid w:val="00233E61"/>
    <w:rsid w:val="00245FEC"/>
    <w:rsid w:val="00247224"/>
    <w:rsid w:val="00254AF1"/>
    <w:rsid w:val="0028417D"/>
    <w:rsid w:val="002912B4"/>
    <w:rsid w:val="0029730D"/>
    <w:rsid w:val="002A48FF"/>
    <w:rsid w:val="002A756F"/>
    <w:rsid w:val="002B1711"/>
    <w:rsid w:val="002C73AF"/>
    <w:rsid w:val="002D3CE6"/>
    <w:rsid w:val="002E5177"/>
    <w:rsid w:val="002E6749"/>
    <w:rsid w:val="002F1473"/>
    <w:rsid w:val="002F1A2A"/>
    <w:rsid w:val="003006AC"/>
    <w:rsid w:val="003249A4"/>
    <w:rsid w:val="0032550C"/>
    <w:rsid w:val="003301F2"/>
    <w:rsid w:val="003310E9"/>
    <w:rsid w:val="003413FD"/>
    <w:rsid w:val="0034793D"/>
    <w:rsid w:val="003756CB"/>
    <w:rsid w:val="00380DAB"/>
    <w:rsid w:val="00393503"/>
    <w:rsid w:val="003E72A8"/>
    <w:rsid w:val="00415B63"/>
    <w:rsid w:val="0043415D"/>
    <w:rsid w:val="00436B21"/>
    <w:rsid w:val="00452DFC"/>
    <w:rsid w:val="004663BC"/>
    <w:rsid w:val="0047140B"/>
    <w:rsid w:val="004850DC"/>
    <w:rsid w:val="004A079B"/>
    <w:rsid w:val="004B4CC4"/>
    <w:rsid w:val="004C4CA7"/>
    <w:rsid w:val="004D38EF"/>
    <w:rsid w:val="004E20B0"/>
    <w:rsid w:val="004F0B37"/>
    <w:rsid w:val="004F147A"/>
    <w:rsid w:val="004F2647"/>
    <w:rsid w:val="00514E02"/>
    <w:rsid w:val="00537646"/>
    <w:rsid w:val="005451DF"/>
    <w:rsid w:val="00575850"/>
    <w:rsid w:val="00583F96"/>
    <w:rsid w:val="0058562B"/>
    <w:rsid w:val="00590B1F"/>
    <w:rsid w:val="005938AE"/>
    <w:rsid w:val="005B3127"/>
    <w:rsid w:val="005B6CD7"/>
    <w:rsid w:val="005D5663"/>
    <w:rsid w:val="005E1236"/>
    <w:rsid w:val="005F171E"/>
    <w:rsid w:val="005F25C6"/>
    <w:rsid w:val="00614C7C"/>
    <w:rsid w:val="00617CEC"/>
    <w:rsid w:val="00644A8C"/>
    <w:rsid w:val="00647BE2"/>
    <w:rsid w:val="00671406"/>
    <w:rsid w:val="0067323D"/>
    <w:rsid w:val="00673CCA"/>
    <w:rsid w:val="00676FA5"/>
    <w:rsid w:val="00693520"/>
    <w:rsid w:val="00694B3C"/>
    <w:rsid w:val="006A42A7"/>
    <w:rsid w:val="006B0100"/>
    <w:rsid w:val="006D71A5"/>
    <w:rsid w:val="006F5489"/>
    <w:rsid w:val="00726C91"/>
    <w:rsid w:val="00727985"/>
    <w:rsid w:val="00736F9B"/>
    <w:rsid w:val="007404E7"/>
    <w:rsid w:val="00746075"/>
    <w:rsid w:val="00765088"/>
    <w:rsid w:val="00772449"/>
    <w:rsid w:val="0077273E"/>
    <w:rsid w:val="007935A3"/>
    <w:rsid w:val="00793B4F"/>
    <w:rsid w:val="00794095"/>
    <w:rsid w:val="00795129"/>
    <w:rsid w:val="00797E69"/>
    <w:rsid w:val="007A6CF1"/>
    <w:rsid w:val="007B38C7"/>
    <w:rsid w:val="007B7B15"/>
    <w:rsid w:val="007C1074"/>
    <w:rsid w:val="007D520C"/>
    <w:rsid w:val="007F7975"/>
    <w:rsid w:val="00805FC9"/>
    <w:rsid w:val="00811036"/>
    <w:rsid w:val="00811F08"/>
    <w:rsid w:val="0082498E"/>
    <w:rsid w:val="008257A9"/>
    <w:rsid w:val="008331EF"/>
    <w:rsid w:val="00843342"/>
    <w:rsid w:val="00843B3F"/>
    <w:rsid w:val="00890F78"/>
    <w:rsid w:val="008A4723"/>
    <w:rsid w:val="008A6B62"/>
    <w:rsid w:val="008B1FEA"/>
    <w:rsid w:val="008C4A84"/>
    <w:rsid w:val="008C58A0"/>
    <w:rsid w:val="008F7601"/>
    <w:rsid w:val="0090275C"/>
    <w:rsid w:val="00910982"/>
    <w:rsid w:val="00922AC2"/>
    <w:rsid w:val="00954F15"/>
    <w:rsid w:val="00967F6D"/>
    <w:rsid w:val="009767B6"/>
    <w:rsid w:val="00983993"/>
    <w:rsid w:val="009B1B49"/>
    <w:rsid w:val="009C7D34"/>
    <w:rsid w:val="009E58FF"/>
    <w:rsid w:val="009E5D0D"/>
    <w:rsid w:val="009F4AF1"/>
    <w:rsid w:val="009F6CFA"/>
    <w:rsid w:val="00A23EE4"/>
    <w:rsid w:val="00A26B29"/>
    <w:rsid w:val="00A31B6F"/>
    <w:rsid w:val="00A470F0"/>
    <w:rsid w:val="00A52A10"/>
    <w:rsid w:val="00A87311"/>
    <w:rsid w:val="00A90716"/>
    <w:rsid w:val="00A912C1"/>
    <w:rsid w:val="00AA314E"/>
    <w:rsid w:val="00AA587E"/>
    <w:rsid w:val="00AB6A76"/>
    <w:rsid w:val="00AC6A60"/>
    <w:rsid w:val="00AF1254"/>
    <w:rsid w:val="00AF1C73"/>
    <w:rsid w:val="00B013E3"/>
    <w:rsid w:val="00B022A5"/>
    <w:rsid w:val="00B07346"/>
    <w:rsid w:val="00B15E8C"/>
    <w:rsid w:val="00B17F08"/>
    <w:rsid w:val="00B31989"/>
    <w:rsid w:val="00B428D0"/>
    <w:rsid w:val="00B4783A"/>
    <w:rsid w:val="00B5501E"/>
    <w:rsid w:val="00B7129E"/>
    <w:rsid w:val="00B80A96"/>
    <w:rsid w:val="00BA78FF"/>
    <w:rsid w:val="00BB04F5"/>
    <w:rsid w:val="00BC7095"/>
    <w:rsid w:val="00BF7A3C"/>
    <w:rsid w:val="00C04553"/>
    <w:rsid w:val="00C049D8"/>
    <w:rsid w:val="00C0772B"/>
    <w:rsid w:val="00C32C01"/>
    <w:rsid w:val="00C371A9"/>
    <w:rsid w:val="00C460C8"/>
    <w:rsid w:val="00C50514"/>
    <w:rsid w:val="00C857E9"/>
    <w:rsid w:val="00C97A3C"/>
    <w:rsid w:val="00CC1454"/>
    <w:rsid w:val="00CC471F"/>
    <w:rsid w:val="00CC53D8"/>
    <w:rsid w:val="00CD5D3F"/>
    <w:rsid w:val="00CF45E7"/>
    <w:rsid w:val="00D05DB2"/>
    <w:rsid w:val="00D328CF"/>
    <w:rsid w:val="00D43A2E"/>
    <w:rsid w:val="00D57F40"/>
    <w:rsid w:val="00D811DD"/>
    <w:rsid w:val="00DC54C3"/>
    <w:rsid w:val="00DD1643"/>
    <w:rsid w:val="00DE41FD"/>
    <w:rsid w:val="00E26340"/>
    <w:rsid w:val="00E34C96"/>
    <w:rsid w:val="00E54572"/>
    <w:rsid w:val="00E6589C"/>
    <w:rsid w:val="00EB64AC"/>
    <w:rsid w:val="00EC5FDA"/>
    <w:rsid w:val="00EC6DDA"/>
    <w:rsid w:val="00EE2CAD"/>
    <w:rsid w:val="00EE77F6"/>
    <w:rsid w:val="00F05911"/>
    <w:rsid w:val="00F3240F"/>
    <w:rsid w:val="00F534FC"/>
    <w:rsid w:val="00F60332"/>
    <w:rsid w:val="00F70E2B"/>
    <w:rsid w:val="00FA2FCF"/>
    <w:rsid w:val="00FA6DC3"/>
    <w:rsid w:val="00FA745F"/>
    <w:rsid w:val="00FA74CF"/>
    <w:rsid w:val="00FC3929"/>
    <w:rsid w:val="00FC746A"/>
    <w:rsid w:val="00FD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E3F4-65AD-4054-BD13-599EF7C2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425</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10</cp:revision>
  <cp:lastPrinted>2017-12-14T08:56:00Z</cp:lastPrinted>
  <dcterms:created xsi:type="dcterms:W3CDTF">2017-01-11T08:40:00Z</dcterms:created>
  <dcterms:modified xsi:type="dcterms:W3CDTF">2017-12-14T08:56:00Z</dcterms:modified>
</cp:coreProperties>
</file>