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D1" w:rsidRPr="00D70EEC" w:rsidRDefault="00B52CD1" w:rsidP="00B52CD1">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B52CD1" w:rsidRPr="00D70EEC" w:rsidRDefault="00B52CD1" w:rsidP="00B52CD1">
      <w:pPr>
        <w:spacing w:after="0"/>
        <w:jc w:val="right"/>
        <w:rPr>
          <w:rFonts w:ascii="Times New Roman" w:hAnsi="Times New Roman" w:cs="Times New Roman"/>
          <w:color w:val="000000"/>
          <w:sz w:val="20"/>
          <w:szCs w:val="20"/>
        </w:rPr>
      </w:pP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D70EEC">
        <w:rPr>
          <w:rFonts w:ascii="Times New Roman" w:hAnsi="Times New Roman" w:cs="Times New Roman"/>
          <w:sz w:val="20"/>
          <w:szCs w:val="20"/>
          <w:lang w:val="kk-KZ"/>
        </w:rPr>
        <w:t>1</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от «_</w:t>
      </w:r>
      <w:r w:rsidR="008E65E9">
        <w:rPr>
          <w:rFonts w:ascii="Times New Roman" w:hAnsi="Times New Roman" w:cs="Times New Roman"/>
          <w:sz w:val="20"/>
          <w:szCs w:val="20"/>
        </w:rPr>
        <w:t>1</w:t>
      </w:r>
      <w:r w:rsidR="00BC5AE8">
        <w:rPr>
          <w:rFonts w:ascii="Times New Roman" w:hAnsi="Times New Roman" w:cs="Times New Roman"/>
          <w:sz w:val="20"/>
          <w:szCs w:val="20"/>
        </w:rPr>
        <w:t>3</w:t>
      </w:r>
      <w:r w:rsidRPr="00D70EEC">
        <w:rPr>
          <w:rFonts w:ascii="Times New Roman" w:hAnsi="Times New Roman" w:cs="Times New Roman"/>
          <w:sz w:val="20"/>
          <w:szCs w:val="20"/>
        </w:rPr>
        <w:t>___»__</w:t>
      </w:r>
      <w:r w:rsidR="008E65E9">
        <w:rPr>
          <w:rFonts w:ascii="Times New Roman" w:hAnsi="Times New Roman" w:cs="Times New Roman"/>
          <w:sz w:val="20"/>
          <w:szCs w:val="20"/>
        </w:rPr>
        <w:t>12</w:t>
      </w:r>
      <w:r w:rsidRPr="00D70EEC">
        <w:rPr>
          <w:rFonts w:ascii="Times New Roman" w:hAnsi="Times New Roman" w:cs="Times New Roman"/>
          <w:sz w:val="20"/>
          <w:szCs w:val="20"/>
        </w:rPr>
        <w:t>___201</w:t>
      </w:r>
      <w:r w:rsidR="006B4527">
        <w:rPr>
          <w:rFonts w:ascii="Times New Roman" w:hAnsi="Times New Roman" w:cs="Times New Roman"/>
          <w:sz w:val="20"/>
          <w:szCs w:val="20"/>
        </w:rPr>
        <w:t>7</w:t>
      </w:r>
      <w:r w:rsidRPr="00D70EEC">
        <w:rPr>
          <w:rFonts w:ascii="Times New Roman" w:hAnsi="Times New Roman" w:cs="Times New Roman"/>
          <w:sz w:val="20"/>
          <w:szCs w:val="20"/>
        </w:rPr>
        <w:t xml:space="preserve"> года</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 _</w:t>
      </w:r>
      <w:r w:rsidR="00BC5AE8">
        <w:rPr>
          <w:rFonts w:ascii="Times New Roman" w:hAnsi="Times New Roman" w:cs="Times New Roman"/>
          <w:sz w:val="20"/>
          <w:szCs w:val="20"/>
        </w:rPr>
        <w:t>476</w:t>
      </w:r>
      <w:r w:rsidRPr="00D70EEC">
        <w:rPr>
          <w:rFonts w:ascii="Times New Roman" w:hAnsi="Times New Roman" w:cs="Times New Roman"/>
          <w:sz w:val="20"/>
          <w:szCs w:val="20"/>
        </w:rPr>
        <w:t>___</w:t>
      </w:r>
    </w:p>
    <w:p w:rsidR="006B4527" w:rsidRDefault="006B4527" w:rsidP="006B4527">
      <w:pPr>
        <w:pStyle w:val="a9"/>
        <w:jc w:val="right"/>
        <w:rPr>
          <w:rFonts w:ascii="Times New Roman" w:hAnsi="Times New Roman" w:cs="Times New Roman"/>
          <w:sz w:val="20"/>
          <w:szCs w:val="20"/>
        </w:rPr>
      </w:pPr>
    </w:p>
    <w:p w:rsidR="006B4527" w:rsidRDefault="006B4527" w:rsidP="006B4527">
      <w:pPr>
        <w:pStyle w:val="a9"/>
        <w:jc w:val="right"/>
        <w:rPr>
          <w:rFonts w:ascii="Times New Roman" w:hAnsi="Times New Roman" w:cs="Times New Roman"/>
          <w:sz w:val="20"/>
          <w:szCs w:val="20"/>
        </w:rPr>
      </w:pPr>
    </w:p>
    <w:p w:rsidR="006B4527" w:rsidRPr="00D70EEC" w:rsidRDefault="006B4527" w:rsidP="006B4527">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D70EEC">
        <w:rPr>
          <w:rFonts w:ascii="Times New Roman" w:hAnsi="Times New Roman" w:cs="Times New Roman"/>
          <w:sz w:val="20"/>
          <w:szCs w:val="20"/>
          <w:lang w:val="kk-KZ"/>
        </w:rPr>
        <w:t>1</w:t>
      </w:r>
    </w:p>
    <w:p w:rsidR="006B4527" w:rsidRPr="00D70EEC" w:rsidRDefault="006B4527" w:rsidP="006B4527">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6B4527" w:rsidRPr="00D70EEC" w:rsidRDefault="006B4527" w:rsidP="006B4527">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6B4527" w:rsidRPr="00D70EEC" w:rsidRDefault="006B4527" w:rsidP="006B4527">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6B4527" w:rsidRPr="00D70EEC" w:rsidRDefault="006B4527" w:rsidP="006B4527">
      <w:pPr>
        <w:pStyle w:val="a9"/>
        <w:jc w:val="right"/>
        <w:rPr>
          <w:rFonts w:ascii="Times New Roman" w:hAnsi="Times New Roman" w:cs="Times New Roman"/>
          <w:sz w:val="20"/>
          <w:szCs w:val="20"/>
        </w:rPr>
      </w:pPr>
      <w:r w:rsidRPr="00D70EEC">
        <w:rPr>
          <w:rFonts w:ascii="Times New Roman" w:hAnsi="Times New Roman" w:cs="Times New Roman"/>
          <w:sz w:val="20"/>
          <w:szCs w:val="20"/>
        </w:rPr>
        <w:t>от «__</w:t>
      </w:r>
      <w:r>
        <w:rPr>
          <w:rFonts w:ascii="Times New Roman" w:hAnsi="Times New Roman" w:cs="Times New Roman"/>
          <w:sz w:val="20"/>
          <w:szCs w:val="20"/>
        </w:rPr>
        <w:t>28</w:t>
      </w:r>
      <w:r w:rsidRPr="00D70EEC">
        <w:rPr>
          <w:rFonts w:ascii="Times New Roman" w:hAnsi="Times New Roman" w:cs="Times New Roman"/>
          <w:sz w:val="20"/>
          <w:szCs w:val="20"/>
        </w:rPr>
        <w:t>_»__</w:t>
      </w:r>
      <w:r>
        <w:rPr>
          <w:rFonts w:ascii="Times New Roman" w:hAnsi="Times New Roman" w:cs="Times New Roman"/>
          <w:sz w:val="20"/>
          <w:szCs w:val="20"/>
        </w:rPr>
        <w:t>12</w:t>
      </w:r>
      <w:r w:rsidRPr="00D70EEC">
        <w:rPr>
          <w:rFonts w:ascii="Times New Roman" w:hAnsi="Times New Roman" w:cs="Times New Roman"/>
          <w:sz w:val="20"/>
          <w:szCs w:val="20"/>
        </w:rPr>
        <w:t>___201</w:t>
      </w:r>
      <w:r w:rsidRPr="00D70EEC">
        <w:rPr>
          <w:rFonts w:ascii="Times New Roman" w:hAnsi="Times New Roman" w:cs="Times New Roman"/>
          <w:sz w:val="20"/>
          <w:szCs w:val="20"/>
          <w:lang w:val="kk-KZ"/>
        </w:rPr>
        <w:t>6</w:t>
      </w:r>
      <w:r w:rsidRPr="00D70EEC">
        <w:rPr>
          <w:rFonts w:ascii="Times New Roman" w:hAnsi="Times New Roman" w:cs="Times New Roman"/>
          <w:sz w:val="20"/>
          <w:szCs w:val="20"/>
        </w:rPr>
        <w:t xml:space="preserve"> года</w:t>
      </w:r>
    </w:p>
    <w:p w:rsidR="006B4527" w:rsidRPr="00D70EEC" w:rsidRDefault="006B4527" w:rsidP="006B4527">
      <w:pPr>
        <w:pStyle w:val="a9"/>
        <w:jc w:val="right"/>
        <w:rPr>
          <w:rFonts w:ascii="Times New Roman" w:hAnsi="Times New Roman" w:cs="Times New Roman"/>
          <w:sz w:val="20"/>
          <w:szCs w:val="20"/>
        </w:rPr>
      </w:pPr>
      <w:r w:rsidRPr="00D70EEC">
        <w:rPr>
          <w:rFonts w:ascii="Times New Roman" w:hAnsi="Times New Roman" w:cs="Times New Roman"/>
          <w:sz w:val="20"/>
          <w:szCs w:val="20"/>
        </w:rPr>
        <w:t>№ __</w:t>
      </w:r>
      <w:r>
        <w:rPr>
          <w:rFonts w:ascii="Times New Roman" w:hAnsi="Times New Roman" w:cs="Times New Roman"/>
          <w:sz w:val="20"/>
          <w:szCs w:val="20"/>
        </w:rPr>
        <w:t>695</w:t>
      </w:r>
      <w:r w:rsidRPr="00D70EEC">
        <w:rPr>
          <w:rFonts w:ascii="Times New Roman" w:hAnsi="Times New Roman" w:cs="Times New Roman"/>
          <w:sz w:val="20"/>
          <w:szCs w:val="20"/>
        </w:rPr>
        <w:t>____</w:t>
      </w:r>
    </w:p>
    <w:p w:rsidR="00B52CD1" w:rsidRPr="006B4527" w:rsidRDefault="00B52CD1" w:rsidP="00B52CD1">
      <w:pPr>
        <w:pStyle w:val="a9"/>
        <w:jc w:val="right"/>
        <w:rPr>
          <w:rFonts w:ascii="Times New Roman" w:hAnsi="Times New Roman" w:cs="Times New Roman"/>
          <w:sz w:val="20"/>
          <w:szCs w:val="20"/>
        </w:rPr>
      </w:pPr>
    </w:p>
    <w:p w:rsidR="00B52CD1" w:rsidRPr="00D70EEC" w:rsidRDefault="00B52CD1" w:rsidP="00B52CD1">
      <w:pPr>
        <w:spacing w:after="0"/>
        <w:jc w:val="right"/>
        <w:rPr>
          <w:rFonts w:ascii="Times New Roman" w:hAnsi="Times New Roman" w:cs="Times New Roman"/>
          <w:i/>
          <w:sz w:val="20"/>
          <w:szCs w:val="20"/>
        </w:rPr>
      </w:pPr>
    </w:p>
    <w:p w:rsidR="00AA587E" w:rsidRPr="00F6473E" w:rsidRDefault="00AA587E" w:rsidP="005E6168">
      <w:pPr>
        <w:pStyle w:val="a9"/>
        <w:jc w:val="center"/>
        <w:rPr>
          <w:rFonts w:ascii="Times New Roman" w:hAnsi="Times New Roman" w:cs="Times New Roman"/>
          <w:b/>
        </w:rPr>
      </w:pPr>
      <w:r w:rsidRPr="00F6473E">
        <w:rPr>
          <w:rFonts w:ascii="Times New Roman" w:hAnsi="Times New Roman" w:cs="Times New Roman"/>
          <w:b/>
        </w:rPr>
        <w:t>БЮДЖЕТНАЯ ПРОГРАММА</w:t>
      </w:r>
    </w:p>
    <w:p w:rsidR="00507429" w:rsidRPr="00F6473E" w:rsidRDefault="00507429" w:rsidP="005E6168">
      <w:pPr>
        <w:pStyle w:val="a9"/>
        <w:jc w:val="center"/>
        <w:rPr>
          <w:rFonts w:ascii="Times New Roman" w:hAnsi="Times New Roman" w:cs="Times New Roman"/>
          <w:b/>
        </w:rPr>
      </w:pPr>
      <w:r w:rsidRPr="00F6473E">
        <w:rPr>
          <w:rFonts w:ascii="Times New Roman" w:hAnsi="Times New Roman" w:cs="Times New Roman"/>
          <w:b/>
        </w:rPr>
        <w:t>464  ГУ «Отдел образования города Кокшетау»</w:t>
      </w:r>
    </w:p>
    <w:p w:rsidR="006B4527" w:rsidRPr="00F6473E" w:rsidRDefault="00EE47F8" w:rsidP="00F6473E">
      <w:pPr>
        <w:pStyle w:val="a9"/>
        <w:jc w:val="center"/>
        <w:rPr>
          <w:rFonts w:ascii="Times New Roman" w:hAnsi="Times New Roman" w:cs="Times New Roman"/>
        </w:rPr>
      </w:pPr>
      <w:r w:rsidRPr="00F6473E">
        <w:rPr>
          <w:rFonts w:ascii="Times New Roman" w:hAnsi="Times New Roman" w:cs="Times New Roman"/>
        </w:rPr>
        <w:t>на 201</w:t>
      </w:r>
      <w:r w:rsidR="006B77F9" w:rsidRPr="00F6473E">
        <w:rPr>
          <w:rFonts w:ascii="Times New Roman" w:hAnsi="Times New Roman" w:cs="Times New Roman"/>
        </w:rPr>
        <w:t>7 – 2019</w:t>
      </w:r>
      <w:r w:rsidRPr="00F6473E">
        <w:rPr>
          <w:rFonts w:ascii="Times New Roman" w:hAnsi="Times New Roman" w:cs="Times New Roman"/>
        </w:rPr>
        <w:t xml:space="preserve"> годы</w:t>
      </w:r>
    </w:p>
    <w:p w:rsidR="00AA587E"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 xml:space="preserve">Код и наименование бюджетной программы: </w:t>
      </w:r>
      <w:r w:rsidR="005E1236" w:rsidRPr="00F6473E">
        <w:rPr>
          <w:rFonts w:ascii="Times New Roman" w:hAnsi="Times New Roman" w:cs="Times New Roman"/>
        </w:rPr>
        <w:t>4</w:t>
      </w:r>
      <w:r w:rsidR="0028417D" w:rsidRPr="00F6473E">
        <w:rPr>
          <w:rFonts w:ascii="Times New Roman" w:hAnsi="Times New Roman" w:cs="Times New Roman"/>
        </w:rPr>
        <w:t>64</w:t>
      </w:r>
      <w:r w:rsidR="005E1236" w:rsidRPr="00F6473E">
        <w:rPr>
          <w:rFonts w:ascii="Times New Roman" w:hAnsi="Times New Roman" w:cs="Times New Roman"/>
        </w:rPr>
        <w:t xml:space="preserve">.001 Услуги по реализации государственной политики </w:t>
      </w:r>
      <w:r w:rsidR="00C0772B" w:rsidRPr="00F6473E">
        <w:rPr>
          <w:rFonts w:ascii="Times New Roman" w:hAnsi="Times New Roman" w:cs="Times New Roman"/>
        </w:rPr>
        <w:t xml:space="preserve">на местном уровне </w:t>
      </w:r>
      <w:r w:rsidR="005E1236" w:rsidRPr="00F6473E">
        <w:rPr>
          <w:rFonts w:ascii="Times New Roman" w:hAnsi="Times New Roman" w:cs="Times New Roman"/>
        </w:rPr>
        <w:t xml:space="preserve">в области </w:t>
      </w:r>
      <w:r w:rsidR="0028417D" w:rsidRPr="00F6473E">
        <w:rPr>
          <w:rFonts w:ascii="Times New Roman" w:hAnsi="Times New Roman" w:cs="Times New Roman"/>
        </w:rPr>
        <w:t>образования</w:t>
      </w:r>
      <w:r w:rsidR="00B047F0" w:rsidRPr="00F6473E">
        <w:rPr>
          <w:rFonts w:ascii="Times New Roman" w:hAnsi="Times New Roman" w:cs="Times New Roman"/>
        </w:rPr>
        <w:t>.</w:t>
      </w:r>
    </w:p>
    <w:p w:rsidR="005E6168" w:rsidRPr="00F6473E" w:rsidRDefault="00A4004F" w:rsidP="005E6168">
      <w:pPr>
        <w:pStyle w:val="a9"/>
        <w:jc w:val="both"/>
        <w:rPr>
          <w:rFonts w:ascii="Times New Roman" w:hAnsi="Times New Roman" w:cs="Times New Roman"/>
          <w:b/>
        </w:rPr>
      </w:pPr>
      <w:r w:rsidRPr="00F6473E">
        <w:rPr>
          <w:rFonts w:ascii="Times New Roman" w:hAnsi="Times New Roman" w:cs="Times New Roman"/>
          <w:b/>
        </w:rPr>
        <w:t xml:space="preserve">Руководитель бюджетной программы: </w:t>
      </w:r>
      <w:r w:rsidR="00B52CD1" w:rsidRPr="00F6473E">
        <w:rPr>
          <w:rFonts w:ascii="Times New Roman" w:hAnsi="Times New Roman" w:cs="Times New Roman"/>
          <w:b/>
        </w:rPr>
        <w:t>Р</w:t>
      </w:r>
      <w:r w:rsidRPr="00F6473E">
        <w:rPr>
          <w:rFonts w:ascii="Times New Roman" w:hAnsi="Times New Roman" w:cs="Times New Roman"/>
        </w:rPr>
        <w:t xml:space="preserve">уководитель отдела образования города Кокшетау </w:t>
      </w:r>
      <w:proofErr w:type="spellStart"/>
      <w:r w:rsidRPr="00F6473E">
        <w:rPr>
          <w:rFonts w:ascii="Times New Roman" w:hAnsi="Times New Roman" w:cs="Times New Roman"/>
        </w:rPr>
        <w:t>Жусупов</w:t>
      </w:r>
      <w:proofErr w:type="spellEnd"/>
      <w:r w:rsidRPr="00F6473E">
        <w:rPr>
          <w:rFonts w:ascii="Times New Roman" w:hAnsi="Times New Roman" w:cs="Times New Roman"/>
        </w:rPr>
        <w:t xml:space="preserve"> Б.А</w:t>
      </w:r>
      <w:r w:rsidRPr="00F6473E">
        <w:rPr>
          <w:rFonts w:ascii="Times New Roman" w:hAnsi="Times New Roman" w:cs="Times New Roman"/>
          <w:b/>
        </w:rPr>
        <w:t xml:space="preserve"> </w:t>
      </w:r>
    </w:p>
    <w:p w:rsidR="005E6168"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 xml:space="preserve">Нормативная правовая основа бюджетной </w:t>
      </w:r>
      <w:r w:rsidR="00421891" w:rsidRPr="00F6473E">
        <w:rPr>
          <w:rFonts w:ascii="Times New Roman" w:hAnsi="Times New Roman" w:cs="Times New Roman"/>
          <w:b/>
        </w:rPr>
        <w:t xml:space="preserve">программы: </w:t>
      </w:r>
      <w:r w:rsidR="00421891" w:rsidRPr="00F6473E">
        <w:rPr>
          <w:rFonts w:ascii="Times New Roman" w:hAnsi="Times New Roman" w:cs="Times New Roman"/>
        </w:rPr>
        <w:t xml:space="preserve">Положение отдела образования г. Кокшетау утвержденного постановлением </w:t>
      </w:r>
      <w:proofErr w:type="spellStart"/>
      <w:r w:rsidR="00421891" w:rsidRPr="00F6473E">
        <w:rPr>
          <w:rFonts w:ascii="Times New Roman" w:hAnsi="Times New Roman" w:cs="Times New Roman"/>
        </w:rPr>
        <w:t>акимата</w:t>
      </w:r>
      <w:proofErr w:type="spellEnd"/>
      <w:r w:rsidR="00421891" w:rsidRPr="00F6473E">
        <w:rPr>
          <w:rFonts w:ascii="Times New Roman" w:hAnsi="Times New Roman" w:cs="Times New Roman"/>
        </w:rPr>
        <w:t xml:space="preserve"> г. Кокшетау  от 26 июля 2016 года № А-7/1738.</w:t>
      </w:r>
    </w:p>
    <w:p w:rsidR="00A4004F"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 xml:space="preserve">Вид бюджетной программы:  </w:t>
      </w:r>
    </w:p>
    <w:p w:rsidR="005E6168"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в зависимости от уровня государственного управления:</w:t>
      </w:r>
      <w:r w:rsidRPr="00F6473E">
        <w:rPr>
          <w:rFonts w:ascii="Times New Roman" w:hAnsi="Times New Roman" w:cs="Times New Roman"/>
        </w:rPr>
        <w:t xml:space="preserve"> </w:t>
      </w:r>
      <w:proofErr w:type="gramStart"/>
      <w:r w:rsidR="005E6168" w:rsidRPr="00F6473E">
        <w:rPr>
          <w:rFonts w:ascii="Times New Roman" w:hAnsi="Times New Roman" w:cs="Times New Roman"/>
        </w:rPr>
        <w:t>городская</w:t>
      </w:r>
      <w:proofErr w:type="gramEnd"/>
      <w:r w:rsidRPr="00F6473E">
        <w:rPr>
          <w:rFonts w:ascii="Times New Roman" w:hAnsi="Times New Roman" w:cs="Times New Roman"/>
        </w:rPr>
        <w:t xml:space="preserve"> </w:t>
      </w:r>
    </w:p>
    <w:p w:rsidR="00A4004F"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 xml:space="preserve">в зависимости от содержания: </w:t>
      </w:r>
      <w:r w:rsidR="005E6168" w:rsidRPr="00F6473E">
        <w:rPr>
          <w:rFonts w:ascii="Times New Roman" w:hAnsi="Times New Roman" w:cs="Times New Roman"/>
        </w:rPr>
        <w:t xml:space="preserve">осуществление государственных функций, полномочий и оказание </w:t>
      </w:r>
      <w:r w:rsidRPr="00F6473E">
        <w:rPr>
          <w:rFonts w:ascii="Times New Roman" w:hAnsi="Times New Roman" w:cs="Times New Roman"/>
        </w:rPr>
        <w:t>вытекающих из них государственных услуг</w:t>
      </w:r>
    </w:p>
    <w:p w:rsidR="00A4004F"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 xml:space="preserve">в зависимости от способа реализации: </w:t>
      </w:r>
      <w:proofErr w:type="gramStart"/>
      <w:r w:rsidRPr="00F6473E">
        <w:rPr>
          <w:rFonts w:ascii="Times New Roman" w:hAnsi="Times New Roman" w:cs="Times New Roman"/>
        </w:rPr>
        <w:t>индивидуальная</w:t>
      </w:r>
      <w:proofErr w:type="gramEnd"/>
    </w:p>
    <w:p w:rsidR="005E6168" w:rsidRPr="00F6473E" w:rsidRDefault="00A4004F" w:rsidP="005E6168">
      <w:pPr>
        <w:pStyle w:val="a9"/>
        <w:jc w:val="both"/>
        <w:rPr>
          <w:rFonts w:ascii="Times New Roman" w:hAnsi="Times New Roman" w:cs="Times New Roman"/>
        </w:rPr>
      </w:pPr>
      <w:r w:rsidRPr="00F6473E">
        <w:rPr>
          <w:rFonts w:ascii="Times New Roman" w:hAnsi="Times New Roman" w:cs="Times New Roman"/>
          <w:b/>
        </w:rPr>
        <w:t>текущая / развития</w:t>
      </w:r>
      <w:proofErr w:type="gramStart"/>
      <w:r w:rsidRPr="00F6473E">
        <w:rPr>
          <w:rFonts w:ascii="Times New Roman" w:hAnsi="Times New Roman" w:cs="Times New Roman"/>
          <w:b/>
        </w:rPr>
        <w:t xml:space="preserve"> :</w:t>
      </w:r>
      <w:proofErr w:type="gramEnd"/>
      <w:r w:rsidRPr="00F6473E">
        <w:rPr>
          <w:rFonts w:ascii="Times New Roman" w:hAnsi="Times New Roman" w:cs="Times New Roman"/>
        </w:rPr>
        <w:t xml:space="preserve"> текущая</w:t>
      </w:r>
    </w:p>
    <w:p w:rsidR="00EE47F8" w:rsidRPr="00F6473E" w:rsidRDefault="00DD1757" w:rsidP="005E6168">
      <w:pPr>
        <w:pStyle w:val="a9"/>
        <w:jc w:val="both"/>
        <w:rPr>
          <w:rFonts w:ascii="Times New Roman" w:hAnsi="Times New Roman" w:cs="Times New Roman"/>
        </w:rPr>
      </w:pPr>
      <w:r w:rsidRPr="00F6473E">
        <w:rPr>
          <w:rFonts w:ascii="Times New Roman" w:hAnsi="Times New Roman" w:cs="Times New Roman"/>
          <w:b/>
        </w:rPr>
        <w:t>Цель бюджетной программы:</w:t>
      </w:r>
      <w:r w:rsidRPr="00F6473E">
        <w:rPr>
          <w:rFonts w:ascii="Times New Roman" w:hAnsi="Times New Roman" w:cs="Times New Roman"/>
        </w:rPr>
        <w:t xml:space="preserve">  Содержание  аппарата отдела  образования  с  целью  проведения  общегосударственной  политики  в  области  образования города Кокшетау</w:t>
      </w:r>
    </w:p>
    <w:p w:rsidR="005E6168" w:rsidRPr="00F6473E" w:rsidRDefault="005E6168" w:rsidP="005E6168">
      <w:pPr>
        <w:pStyle w:val="a9"/>
        <w:jc w:val="both"/>
        <w:rPr>
          <w:rFonts w:ascii="Times New Roman" w:hAnsi="Times New Roman" w:cs="Times New Roman"/>
          <w:iCs/>
        </w:rPr>
      </w:pPr>
      <w:r w:rsidRPr="00F6473E">
        <w:rPr>
          <w:rFonts w:ascii="Times New Roman" w:hAnsi="Times New Roman" w:cs="Times New Roman"/>
          <w:b/>
          <w:lang w:val="kk-KZ"/>
        </w:rPr>
        <w:t>К</w:t>
      </w:r>
      <w:proofErr w:type="spellStart"/>
      <w:r w:rsidRPr="00F6473E">
        <w:rPr>
          <w:rFonts w:ascii="Times New Roman" w:hAnsi="Times New Roman" w:cs="Times New Roman"/>
          <w:b/>
        </w:rPr>
        <w:t>онечный</w:t>
      </w:r>
      <w:proofErr w:type="spellEnd"/>
      <w:r w:rsidRPr="00F6473E">
        <w:rPr>
          <w:rFonts w:ascii="Times New Roman" w:hAnsi="Times New Roman" w:cs="Times New Roman"/>
          <w:b/>
        </w:rPr>
        <w:t xml:space="preserve"> результат </w:t>
      </w:r>
      <w:r w:rsidR="00DD1757" w:rsidRPr="00F6473E">
        <w:rPr>
          <w:rFonts w:ascii="Times New Roman" w:hAnsi="Times New Roman" w:cs="Times New Roman"/>
          <w:b/>
        </w:rPr>
        <w:t>бюджетной программы:</w:t>
      </w:r>
      <w:r w:rsidR="00DD1757" w:rsidRPr="00F6473E">
        <w:rPr>
          <w:rFonts w:ascii="Times New Roman" w:hAnsi="Times New Roman" w:cs="Times New Roman"/>
          <w:iCs/>
        </w:rPr>
        <w:t xml:space="preserve"> </w:t>
      </w:r>
    </w:p>
    <w:p w:rsidR="00B047F0" w:rsidRPr="00F6473E" w:rsidRDefault="00DD1757" w:rsidP="005E6168">
      <w:pPr>
        <w:pStyle w:val="a9"/>
        <w:jc w:val="both"/>
        <w:rPr>
          <w:rFonts w:ascii="Times New Roman" w:hAnsi="Times New Roman" w:cs="Times New Roman"/>
          <w:bCs/>
          <w:lang w:val="kk-KZ"/>
        </w:rPr>
      </w:pPr>
      <w:r w:rsidRPr="00F6473E">
        <w:rPr>
          <w:rFonts w:ascii="Times New Roman" w:hAnsi="Times New Roman" w:cs="Times New Roman"/>
          <w:b/>
        </w:rPr>
        <w:t>Описание (обоснование</w:t>
      </w:r>
      <w:r w:rsidRPr="00F6473E">
        <w:rPr>
          <w:rFonts w:ascii="Times New Roman" w:hAnsi="Times New Roman" w:cs="Times New Roman"/>
          <w:b/>
          <w:lang w:val="kk-KZ"/>
        </w:rPr>
        <w:t>)</w:t>
      </w:r>
      <w:r w:rsidRPr="00F6473E">
        <w:rPr>
          <w:rFonts w:ascii="Times New Roman" w:hAnsi="Times New Roman" w:cs="Times New Roman"/>
          <w:b/>
        </w:rPr>
        <w:t xml:space="preserve"> бюджетной программы</w:t>
      </w:r>
      <w:r w:rsidR="00B047F0" w:rsidRPr="00F6473E">
        <w:rPr>
          <w:rFonts w:ascii="Times New Roman" w:hAnsi="Times New Roman" w:cs="Times New Roman"/>
          <w:b/>
        </w:rPr>
        <w:t>:</w:t>
      </w:r>
      <w:r w:rsidRPr="00F6473E">
        <w:rPr>
          <w:rFonts w:ascii="Times New Roman" w:hAnsi="Times New Roman" w:cs="Times New Roman"/>
        </w:rPr>
        <w:t xml:space="preserve"> </w:t>
      </w:r>
      <w:r w:rsidR="00CF2B5A" w:rsidRPr="00F6473E">
        <w:rPr>
          <w:rFonts w:ascii="Times New Roman" w:hAnsi="Times New Roman" w:cs="Times New Roman"/>
          <w:bCs/>
        </w:rPr>
        <w:t>Содержание аппарата отдела образования  города Кокшетау согласно утвержденной штатной численности,</w:t>
      </w:r>
      <w:r w:rsidR="00CF2B5A" w:rsidRPr="00F6473E">
        <w:rPr>
          <w:rFonts w:ascii="Times New Roman" w:hAnsi="Times New Roman" w:cs="Times New Roman"/>
          <w:bCs/>
          <w:lang w:val="kk-KZ"/>
        </w:rPr>
        <w:t xml:space="preserve"> оплата</w:t>
      </w:r>
      <w:r w:rsidR="00CF2B5A" w:rsidRPr="00F6473E">
        <w:rPr>
          <w:rFonts w:ascii="Times New Roman" w:hAnsi="Times New Roman" w:cs="Times New Roman"/>
          <w:bCs/>
        </w:rPr>
        <w:t xml:space="preserve"> труда, приобретение канцелярских и прочих  товаров, оплата услуги связи, программное   обеспечение, повышение квалификации государственных служащих</w:t>
      </w:r>
      <w:r w:rsidR="00021343" w:rsidRPr="00F6473E">
        <w:rPr>
          <w:rFonts w:ascii="Times New Roman" w:hAnsi="Times New Roman" w:cs="Times New Roman"/>
          <w:bCs/>
        </w:rPr>
        <w:t xml:space="preserve"> и </w:t>
      </w:r>
      <w:proofErr w:type="spellStart"/>
      <w:r w:rsidR="00021343" w:rsidRPr="00F6473E">
        <w:rPr>
          <w:rFonts w:ascii="Times New Roman" w:hAnsi="Times New Roman" w:cs="Times New Roman"/>
          <w:bCs/>
        </w:rPr>
        <w:t>т.д</w:t>
      </w:r>
      <w:proofErr w:type="spellEnd"/>
      <w:r w:rsidR="00021343" w:rsidRPr="00F6473E">
        <w:rPr>
          <w:rFonts w:ascii="Times New Roman" w:hAnsi="Times New Roman" w:cs="Times New Roman"/>
          <w:bCs/>
          <w:lang w:val="kk-KZ"/>
        </w:rPr>
        <w:t xml:space="preserve">. Согласно постановления от 21.04.2017 года №А-4/1152 сумма программы уменьшена на сумму 503,0 тыс.тенге. </w:t>
      </w:r>
      <w:r w:rsidR="008E65E9" w:rsidRPr="00F6473E">
        <w:rPr>
          <w:rFonts w:ascii="Times New Roman" w:hAnsi="Times New Roman" w:cs="Times New Roman"/>
          <w:bCs/>
          <w:lang w:val="kk-KZ"/>
        </w:rPr>
        <w:t xml:space="preserve">Согласно постановления от </w:t>
      </w:r>
      <w:r w:rsidR="008E65E9">
        <w:rPr>
          <w:rFonts w:ascii="Times New Roman" w:hAnsi="Times New Roman" w:cs="Times New Roman"/>
          <w:bCs/>
          <w:lang w:val="kk-KZ"/>
        </w:rPr>
        <w:t>11.12</w:t>
      </w:r>
      <w:r w:rsidR="008E65E9" w:rsidRPr="00F6473E">
        <w:rPr>
          <w:rFonts w:ascii="Times New Roman" w:hAnsi="Times New Roman" w:cs="Times New Roman"/>
          <w:bCs/>
          <w:lang w:val="kk-KZ"/>
        </w:rPr>
        <w:t>.2017 года №А-</w:t>
      </w:r>
      <w:r w:rsidR="008E65E9">
        <w:rPr>
          <w:rFonts w:ascii="Times New Roman" w:hAnsi="Times New Roman" w:cs="Times New Roman"/>
          <w:bCs/>
          <w:lang w:val="kk-KZ"/>
        </w:rPr>
        <w:t>12</w:t>
      </w:r>
      <w:r w:rsidR="008E65E9" w:rsidRPr="00F6473E">
        <w:rPr>
          <w:rFonts w:ascii="Times New Roman" w:hAnsi="Times New Roman" w:cs="Times New Roman"/>
          <w:bCs/>
          <w:lang w:val="kk-KZ"/>
        </w:rPr>
        <w:t>/</w:t>
      </w:r>
      <w:r w:rsidR="008E65E9">
        <w:rPr>
          <w:rFonts w:ascii="Times New Roman" w:hAnsi="Times New Roman" w:cs="Times New Roman"/>
          <w:bCs/>
          <w:lang w:val="kk-KZ"/>
        </w:rPr>
        <w:t>4295</w:t>
      </w:r>
      <w:r w:rsidR="008E65E9" w:rsidRPr="00F6473E">
        <w:rPr>
          <w:rFonts w:ascii="Times New Roman" w:hAnsi="Times New Roman" w:cs="Times New Roman"/>
          <w:bCs/>
          <w:lang w:val="kk-KZ"/>
        </w:rPr>
        <w:t xml:space="preserve"> сумма программы уменьшена на сумму </w:t>
      </w:r>
      <w:r w:rsidR="008E65E9">
        <w:rPr>
          <w:rFonts w:ascii="Times New Roman" w:hAnsi="Times New Roman" w:cs="Times New Roman"/>
          <w:bCs/>
          <w:lang w:val="kk-KZ"/>
        </w:rPr>
        <w:t>41</w:t>
      </w:r>
      <w:r w:rsidR="008E65E9" w:rsidRPr="00F6473E">
        <w:rPr>
          <w:rFonts w:ascii="Times New Roman" w:hAnsi="Times New Roman" w:cs="Times New Roman"/>
          <w:bCs/>
          <w:lang w:val="kk-KZ"/>
        </w:rPr>
        <w:t>,0 тыс.тенге.</w:t>
      </w:r>
    </w:p>
    <w:p w:rsidR="00CF2B5A" w:rsidRPr="00F6473E" w:rsidRDefault="00CF2B5A" w:rsidP="005E6168">
      <w:pPr>
        <w:pStyle w:val="a9"/>
        <w:jc w:val="both"/>
        <w:rPr>
          <w:rFonts w:ascii="Times New Roman" w:hAnsi="Times New Roman" w:cs="Times New Roman"/>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416"/>
        <w:gridCol w:w="1392"/>
        <w:gridCol w:w="1280"/>
        <w:gridCol w:w="1189"/>
        <w:gridCol w:w="1194"/>
        <w:gridCol w:w="1301"/>
      </w:tblGrid>
      <w:tr w:rsidR="007612F4" w:rsidRPr="00F6473E" w:rsidTr="007612F4">
        <w:trPr>
          <w:trHeight w:val="266"/>
        </w:trPr>
        <w:tc>
          <w:tcPr>
            <w:tcW w:w="9931" w:type="dxa"/>
            <w:gridSpan w:val="7"/>
          </w:tcPr>
          <w:p w:rsidR="007612F4" w:rsidRPr="00F6473E" w:rsidRDefault="007612F4" w:rsidP="005E6168">
            <w:pPr>
              <w:pStyle w:val="a9"/>
              <w:jc w:val="center"/>
              <w:rPr>
                <w:rFonts w:ascii="Times New Roman" w:hAnsi="Times New Roman" w:cs="Times New Roman"/>
                <w:b/>
              </w:rPr>
            </w:pPr>
            <w:r w:rsidRPr="00F6473E">
              <w:rPr>
                <w:rFonts w:ascii="Times New Roman" w:hAnsi="Times New Roman" w:cs="Times New Roman"/>
                <w:b/>
              </w:rPr>
              <w:t>Расходы по бюджетной программе всего</w:t>
            </w:r>
          </w:p>
        </w:tc>
      </w:tr>
      <w:tr w:rsidR="00CF2B5A" w:rsidRPr="00F6473E" w:rsidTr="00CB15BF">
        <w:tblPrEx>
          <w:tblLook w:val="01E0" w:firstRow="1" w:lastRow="1" w:firstColumn="1" w:lastColumn="1" w:noHBand="0" w:noVBand="0"/>
        </w:tblPrEx>
        <w:trPr>
          <w:trHeight w:val="171"/>
        </w:trPr>
        <w:tc>
          <w:tcPr>
            <w:tcW w:w="2159" w:type="dxa"/>
            <w:vMerge w:val="restart"/>
            <w:vAlign w:val="center"/>
          </w:tcPr>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Расходы по бюджетной программе</w:t>
            </w:r>
          </w:p>
        </w:tc>
        <w:tc>
          <w:tcPr>
            <w:tcW w:w="1416" w:type="dxa"/>
            <w:vMerge w:val="restart"/>
            <w:vAlign w:val="center"/>
          </w:tcPr>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Единица измерения</w:t>
            </w:r>
          </w:p>
        </w:tc>
        <w:tc>
          <w:tcPr>
            <w:tcW w:w="1392" w:type="dxa"/>
            <w:vMerge w:val="restart"/>
            <w:vAlign w:val="center"/>
          </w:tcPr>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Отчетный период</w:t>
            </w:r>
          </w:p>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2015</w:t>
            </w:r>
          </w:p>
        </w:tc>
        <w:tc>
          <w:tcPr>
            <w:tcW w:w="1280" w:type="dxa"/>
            <w:vMerge w:val="restart"/>
            <w:vAlign w:val="center"/>
          </w:tcPr>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План текущего года</w:t>
            </w:r>
          </w:p>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2016</w:t>
            </w:r>
          </w:p>
        </w:tc>
        <w:tc>
          <w:tcPr>
            <w:tcW w:w="3684" w:type="dxa"/>
            <w:gridSpan w:val="3"/>
            <w:vAlign w:val="center"/>
          </w:tcPr>
          <w:p w:rsidR="00CF2B5A" w:rsidRPr="00F6473E" w:rsidRDefault="00CF2B5A"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Плановый период</w:t>
            </w:r>
          </w:p>
        </w:tc>
      </w:tr>
      <w:tr w:rsidR="00CF2B5A" w:rsidRPr="00F6473E" w:rsidTr="00CB15BF">
        <w:tblPrEx>
          <w:tblLook w:val="01E0" w:firstRow="1" w:lastRow="1" w:firstColumn="1" w:lastColumn="1" w:noHBand="0" w:noVBand="0"/>
        </w:tblPrEx>
        <w:trPr>
          <w:trHeight w:val="171"/>
        </w:trPr>
        <w:tc>
          <w:tcPr>
            <w:tcW w:w="2159" w:type="dxa"/>
            <w:vMerge/>
            <w:vAlign w:val="center"/>
          </w:tcPr>
          <w:p w:rsidR="00CF2B5A" w:rsidRPr="00F6473E" w:rsidRDefault="00CF2B5A" w:rsidP="005E6168">
            <w:pPr>
              <w:keepNext/>
              <w:keepLines/>
              <w:tabs>
                <w:tab w:val="left" w:pos="900"/>
                <w:tab w:val="left" w:pos="1080"/>
              </w:tabs>
              <w:spacing w:after="0" w:line="240" w:lineRule="auto"/>
              <w:jc w:val="both"/>
              <w:rPr>
                <w:rFonts w:ascii="Times New Roman" w:hAnsi="Times New Roman"/>
                <w:b/>
                <w:bCs/>
              </w:rPr>
            </w:pPr>
          </w:p>
        </w:tc>
        <w:tc>
          <w:tcPr>
            <w:tcW w:w="1416" w:type="dxa"/>
            <w:vMerge/>
            <w:vAlign w:val="center"/>
          </w:tcPr>
          <w:p w:rsidR="00CF2B5A" w:rsidRPr="00F6473E" w:rsidRDefault="00CF2B5A" w:rsidP="005E6168">
            <w:pPr>
              <w:keepNext/>
              <w:keepLines/>
              <w:tabs>
                <w:tab w:val="left" w:pos="900"/>
                <w:tab w:val="left" w:pos="1080"/>
              </w:tabs>
              <w:spacing w:after="0" w:line="240" w:lineRule="auto"/>
              <w:jc w:val="both"/>
              <w:rPr>
                <w:rFonts w:ascii="Times New Roman" w:hAnsi="Times New Roman"/>
                <w:b/>
              </w:rPr>
            </w:pPr>
          </w:p>
        </w:tc>
        <w:tc>
          <w:tcPr>
            <w:tcW w:w="1392" w:type="dxa"/>
            <w:vMerge/>
            <w:vAlign w:val="center"/>
          </w:tcPr>
          <w:p w:rsidR="00CF2B5A" w:rsidRPr="00F6473E" w:rsidRDefault="00CF2B5A" w:rsidP="005E6168">
            <w:pPr>
              <w:keepNext/>
              <w:keepLines/>
              <w:tabs>
                <w:tab w:val="left" w:pos="900"/>
                <w:tab w:val="left" w:pos="1080"/>
              </w:tabs>
              <w:spacing w:after="0" w:line="240" w:lineRule="auto"/>
              <w:jc w:val="both"/>
              <w:rPr>
                <w:rFonts w:ascii="Times New Roman" w:hAnsi="Times New Roman"/>
                <w:b/>
              </w:rPr>
            </w:pPr>
          </w:p>
        </w:tc>
        <w:tc>
          <w:tcPr>
            <w:tcW w:w="1280" w:type="dxa"/>
            <w:vMerge/>
            <w:vAlign w:val="center"/>
          </w:tcPr>
          <w:p w:rsidR="00CF2B5A" w:rsidRPr="00F6473E" w:rsidRDefault="00CF2B5A" w:rsidP="005E6168">
            <w:pPr>
              <w:keepNext/>
              <w:keepLines/>
              <w:tabs>
                <w:tab w:val="left" w:pos="900"/>
                <w:tab w:val="left" w:pos="1080"/>
              </w:tabs>
              <w:spacing w:after="0" w:line="240" w:lineRule="auto"/>
              <w:jc w:val="both"/>
              <w:rPr>
                <w:rFonts w:ascii="Times New Roman" w:hAnsi="Times New Roman"/>
                <w:b/>
              </w:rPr>
            </w:pPr>
          </w:p>
        </w:tc>
        <w:tc>
          <w:tcPr>
            <w:tcW w:w="1189" w:type="dxa"/>
            <w:vAlign w:val="center"/>
          </w:tcPr>
          <w:p w:rsidR="00CF2B5A" w:rsidRPr="00F6473E" w:rsidRDefault="00CF2B5A" w:rsidP="006B77F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cs="Times New Roman"/>
                <w:b/>
              </w:rPr>
              <w:t>2017 год</w:t>
            </w:r>
          </w:p>
        </w:tc>
        <w:tc>
          <w:tcPr>
            <w:tcW w:w="1194" w:type="dxa"/>
          </w:tcPr>
          <w:p w:rsidR="00CF2B5A" w:rsidRPr="00F6473E" w:rsidRDefault="00CF2B5A" w:rsidP="00AF7B68">
            <w:pPr>
              <w:keepNext/>
              <w:keepLines/>
              <w:tabs>
                <w:tab w:val="left" w:pos="900"/>
                <w:tab w:val="left" w:pos="1080"/>
              </w:tabs>
              <w:spacing w:after="0" w:line="240" w:lineRule="auto"/>
              <w:jc w:val="both"/>
              <w:rPr>
                <w:rFonts w:ascii="Times New Roman" w:hAnsi="Times New Roman"/>
                <w:b/>
              </w:rPr>
            </w:pPr>
          </w:p>
          <w:p w:rsidR="00CF2B5A" w:rsidRPr="00F6473E" w:rsidRDefault="00CF2B5A" w:rsidP="00AF7B68">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2018 год</w:t>
            </w:r>
          </w:p>
        </w:tc>
        <w:tc>
          <w:tcPr>
            <w:tcW w:w="1301" w:type="dxa"/>
          </w:tcPr>
          <w:p w:rsidR="00CF2B5A" w:rsidRPr="00F6473E" w:rsidRDefault="00CF2B5A" w:rsidP="00AF7B68">
            <w:pPr>
              <w:keepNext/>
              <w:keepLines/>
              <w:tabs>
                <w:tab w:val="left" w:pos="900"/>
                <w:tab w:val="left" w:pos="1080"/>
              </w:tabs>
              <w:spacing w:after="0" w:line="240" w:lineRule="auto"/>
              <w:jc w:val="both"/>
              <w:rPr>
                <w:rFonts w:ascii="Times New Roman" w:hAnsi="Times New Roman"/>
                <w:b/>
              </w:rPr>
            </w:pPr>
          </w:p>
          <w:p w:rsidR="00CF2B5A" w:rsidRPr="00F6473E" w:rsidRDefault="00CF2B5A" w:rsidP="00AF7B68">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2019 год</w:t>
            </w:r>
          </w:p>
        </w:tc>
      </w:tr>
      <w:tr w:rsidR="00CF2B5A" w:rsidRPr="00F6473E" w:rsidTr="00CB15BF">
        <w:tblPrEx>
          <w:tblLook w:val="01E0" w:firstRow="1" w:lastRow="1" w:firstColumn="1" w:lastColumn="1" w:noHBand="0" w:noVBand="0"/>
        </w:tblPrEx>
        <w:trPr>
          <w:trHeight w:val="171"/>
        </w:trPr>
        <w:tc>
          <w:tcPr>
            <w:tcW w:w="2159"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bCs/>
                <w:lang w:val="kk-KZ"/>
              </w:rPr>
            </w:pPr>
            <w:r w:rsidRPr="00F6473E">
              <w:rPr>
                <w:rFonts w:ascii="Times New Roman" w:hAnsi="Times New Roman"/>
                <w:bCs/>
                <w:lang w:val="kk-KZ"/>
              </w:rPr>
              <w:t>1</w:t>
            </w:r>
          </w:p>
        </w:tc>
        <w:tc>
          <w:tcPr>
            <w:tcW w:w="1416"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lang w:val="kk-KZ"/>
              </w:rPr>
            </w:pPr>
            <w:r w:rsidRPr="00F6473E">
              <w:rPr>
                <w:rFonts w:ascii="Times New Roman" w:hAnsi="Times New Roman"/>
                <w:lang w:val="kk-KZ"/>
              </w:rPr>
              <w:t>2</w:t>
            </w:r>
          </w:p>
        </w:tc>
        <w:tc>
          <w:tcPr>
            <w:tcW w:w="1392"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lang w:val="kk-KZ"/>
              </w:rPr>
            </w:pPr>
            <w:r w:rsidRPr="00F6473E">
              <w:rPr>
                <w:rFonts w:ascii="Times New Roman" w:hAnsi="Times New Roman"/>
                <w:lang w:val="kk-KZ"/>
              </w:rPr>
              <w:t>3</w:t>
            </w:r>
          </w:p>
        </w:tc>
        <w:tc>
          <w:tcPr>
            <w:tcW w:w="1280"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lang w:val="kk-KZ"/>
              </w:rPr>
            </w:pPr>
            <w:r w:rsidRPr="00F6473E">
              <w:rPr>
                <w:rFonts w:ascii="Times New Roman" w:hAnsi="Times New Roman"/>
                <w:lang w:val="kk-KZ"/>
              </w:rPr>
              <w:t>4</w:t>
            </w:r>
          </w:p>
        </w:tc>
        <w:tc>
          <w:tcPr>
            <w:tcW w:w="1189"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lang w:val="kk-KZ"/>
              </w:rPr>
            </w:pPr>
            <w:r w:rsidRPr="00F6473E">
              <w:rPr>
                <w:rFonts w:ascii="Times New Roman" w:hAnsi="Times New Roman"/>
                <w:lang w:val="kk-KZ"/>
              </w:rPr>
              <w:t>5</w:t>
            </w:r>
          </w:p>
        </w:tc>
        <w:tc>
          <w:tcPr>
            <w:tcW w:w="1194"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lang w:val="kk-KZ"/>
              </w:rPr>
            </w:pPr>
            <w:r w:rsidRPr="00F6473E">
              <w:rPr>
                <w:rFonts w:ascii="Times New Roman" w:hAnsi="Times New Roman"/>
                <w:lang w:val="kk-KZ"/>
              </w:rPr>
              <w:t>6</w:t>
            </w:r>
          </w:p>
        </w:tc>
        <w:tc>
          <w:tcPr>
            <w:tcW w:w="1301" w:type="dxa"/>
          </w:tcPr>
          <w:p w:rsidR="00CF2B5A" w:rsidRPr="00F6473E" w:rsidRDefault="00CF2B5A" w:rsidP="005E6168">
            <w:pPr>
              <w:keepNext/>
              <w:keepLines/>
              <w:tabs>
                <w:tab w:val="left" w:pos="900"/>
                <w:tab w:val="left" w:pos="1080"/>
              </w:tabs>
              <w:spacing w:after="0" w:line="240" w:lineRule="auto"/>
              <w:jc w:val="center"/>
              <w:rPr>
                <w:rFonts w:ascii="Times New Roman" w:hAnsi="Times New Roman"/>
                <w:lang w:val="kk-KZ"/>
              </w:rPr>
            </w:pPr>
            <w:r w:rsidRPr="00F6473E">
              <w:rPr>
                <w:rFonts w:ascii="Times New Roman" w:hAnsi="Times New Roman"/>
                <w:lang w:val="kk-KZ"/>
              </w:rPr>
              <w:t>7</w:t>
            </w:r>
          </w:p>
        </w:tc>
      </w:tr>
      <w:tr w:rsidR="00482B00" w:rsidRPr="00F6473E" w:rsidTr="00CB15BF">
        <w:tblPrEx>
          <w:tblLook w:val="01E0" w:firstRow="1" w:lastRow="1" w:firstColumn="1" w:lastColumn="1" w:noHBand="0" w:noVBand="0"/>
        </w:tblPrEx>
        <w:trPr>
          <w:trHeight w:val="288"/>
        </w:trPr>
        <w:tc>
          <w:tcPr>
            <w:tcW w:w="2159" w:type="dxa"/>
            <w:vAlign w:val="center"/>
          </w:tcPr>
          <w:p w:rsidR="00482B00" w:rsidRPr="00F6473E" w:rsidRDefault="00482B00" w:rsidP="00AF7B68">
            <w:pPr>
              <w:spacing w:after="0" w:line="240" w:lineRule="auto"/>
              <w:contextualSpacing/>
              <w:rPr>
                <w:rFonts w:ascii="Times New Roman" w:hAnsi="Times New Roman" w:cs="Times New Roman"/>
                <w:b/>
              </w:rPr>
            </w:pPr>
            <w:r w:rsidRPr="00F6473E">
              <w:rPr>
                <w:rFonts w:ascii="Times New Roman" w:hAnsi="Times New Roman" w:cs="Times New Roman"/>
                <w:lang w:val="kk-KZ"/>
              </w:rPr>
              <w:t>За счет трансфертов из республиканского бюджета</w:t>
            </w:r>
          </w:p>
        </w:tc>
        <w:tc>
          <w:tcPr>
            <w:tcW w:w="1416" w:type="dxa"/>
            <w:vAlign w:val="center"/>
          </w:tcPr>
          <w:p w:rsidR="00482B00" w:rsidRPr="00F6473E" w:rsidRDefault="00482B00" w:rsidP="00AF7B68">
            <w:pPr>
              <w:spacing w:after="0" w:line="240" w:lineRule="auto"/>
              <w:contextualSpacing/>
              <w:rPr>
                <w:rFonts w:ascii="Times New Roman" w:hAnsi="Times New Roman" w:cs="Times New Roman"/>
                <w:b/>
              </w:rPr>
            </w:pPr>
            <w:r w:rsidRPr="00F6473E">
              <w:rPr>
                <w:rFonts w:ascii="Times New Roman" w:hAnsi="Times New Roman" w:cs="Times New Roman"/>
              </w:rPr>
              <w:t>тысяч тенге</w:t>
            </w:r>
          </w:p>
        </w:tc>
        <w:tc>
          <w:tcPr>
            <w:tcW w:w="1392" w:type="dxa"/>
            <w:vAlign w:val="center"/>
          </w:tcPr>
          <w:p w:rsidR="00482B00" w:rsidRPr="00F6473E" w:rsidRDefault="00482B00" w:rsidP="00AF7B68">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51,9</w:t>
            </w:r>
          </w:p>
        </w:tc>
        <w:tc>
          <w:tcPr>
            <w:tcW w:w="1280" w:type="dxa"/>
            <w:vAlign w:val="center"/>
          </w:tcPr>
          <w:p w:rsidR="00482B00" w:rsidRPr="00F6473E" w:rsidRDefault="00482B00" w:rsidP="00AF7B68">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3 106,0</w:t>
            </w:r>
          </w:p>
        </w:tc>
        <w:tc>
          <w:tcPr>
            <w:tcW w:w="1189" w:type="dxa"/>
            <w:vAlign w:val="center"/>
          </w:tcPr>
          <w:p w:rsidR="00482B00" w:rsidRPr="00F6473E" w:rsidRDefault="00482B00" w:rsidP="00FE23C9">
            <w:pPr>
              <w:keepNext/>
              <w:keepLines/>
              <w:tabs>
                <w:tab w:val="left" w:pos="900"/>
                <w:tab w:val="left" w:pos="1080"/>
              </w:tabs>
              <w:spacing w:after="0" w:line="240" w:lineRule="auto"/>
              <w:jc w:val="both"/>
              <w:rPr>
                <w:rFonts w:ascii="Times New Roman" w:hAnsi="Times New Roman"/>
              </w:rPr>
            </w:pPr>
          </w:p>
        </w:tc>
        <w:tc>
          <w:tcPr>
            <w:tcW w:w="1194" w:type="dxa"/>
            <w:vAlign w:val="center"/>
          </w:tcPr>
          <w:p w:rsidR="00482B00" w:rsidRPr="00F6473E" w:rsidRDefault="00482B00" w:rsidP="00FE23C9">
            <w:pPr>
              <w:keepNext/>
              <w:keepLines/>
              <w:tabs>
                <w:tab w:val="left" w:pos="900"/>
                <w:tab w:val="left" w:pos="1080"/>
              </w:tabs>
              <w:spacing w:after="0" w:line="240" w:lineRule="auto"/>
              <w:jc w:val="both"/>
              <w:rPr>
                <w:rFonts w:ascii="Times New Roman" w:hAnsi="Times New Roman"/>
              </w:rPr>
            </w:pPr>
          </w:p>
        </w:tc>
        <w:tc>
          <w:tcPr>
            <w:tcW w:w="1301" w:type="dxa"/>
            <w:vAlign w:val="center"/>
          </w:tcPr>
          <w:p w:rsidR="00482B00" w:rsidRPr="00F6473E" w:rsidRDefault="00482B00" w:rsidP="005E6168">
            <w:pPr>
              <w:keepNext/>
              <w:keepLines/>
              <w:tabs>
                <w:tab w:val="left" w:pos="900"/>
                <w:tab w:val="left" w:pos="1080"/>
              </w:tabs>
              <w:spacing w:after="0" w:line="240" w:lineRule="auto"/>
              <w:jc w:val="both"/>
              <w:rPr>
                <w:rFonts w:ascii="Times New Roman" w:hAnsi="Times New Roman"/>
              </w:rPr>
            </w:pPr>
          </w:p>
        </w:tc>
      </w:tr>
      <w:tr w:rsidR="00CB15BF" w:rsidRPr="00F6473E" w:rsidTr="00CB15BF">
        <w:tblPrEx>
          <w:tblLook w:val="01E0" w:firstRow="1" w:lastRow="1" w:firstColumn="1" w:lastColumn="1" w:noHBand="0" w:noVBand="0"/>
        </w:tblPrEx>
        <w:trPr>
          <w:trHeight w:val="288"/>
        </w:trPr>
        <w:tc>
          <w:tcPr>
            <w:tcW w:w="2159" w:type="dxa"/>
            <w:vAlign w:val="center"/>
          </w:tcPr>
          <w:p w:rsidR="00CB15BF" w:rsidRPr="00F6473E" w:rsidRDefault="00CB15BF" w:rsidP="00AF7B68">
            <w:pPr>
              <w:keepNext/>
              <w:keepLines/>
              <w:tabs>
                <w:tab w:val="left" w:pos="900"/>
                <w:tab w:val="left" w:pos="1080"/>
              </w:tabs>
              <w:spacing w:after="0" w:line="240" w:lineRule="auto"/>
              <w:contextualSpacing/>
              <w:rPr>
                <w:rFonts w:ascii="Times New Roman" w:hAnsi="Times New Roman" w:cs="Times New Roman"/>
              </w:rPr>
            </w:pPr>
            <w:r w:rsidRPr="00F6473E">
              <w:rPr>
                <w:rFonts w:ascii="Times New Roman" w:hAnsi="Times New Roman" w:cs="Times New Roman"/>
                <w:lang w:val="kk-KZ"/>
              </w:rPr>
              <w:lastRenderedPageBreak/>
              <w:t>За счет средств местного бюджета</w:t>
            </w:r>
          </w:p>
        </w:tc>
        <w:tc>
          <w:tcPr>
            <w:tcW w:w="1416" w:type="dxa"/>
            <w:vAlign w:val="center"/>
          </w:tcPr>
          <w:p w:rsidR="00CB15BF" w:rsidRPr="00F6473E" w:rsidRDefault="00CB15BF" w:rsidP="00AF7B68">
            <w:pPr>
              <w:keepNext/>
              <w:keepLines/>
              <w:tabs>
                <w:tab w:val="left" w:pos="900"/>
                <w:tab w:val="left" w:pos="1080"/>
              </w:tabs>
              <w:spacing w:after="0" w:line="240" w:lineRule="auto"/>
              <w:contextualSpacing/>
              <w:jc w:val="center"/>
              <w:rPr>
                <w:rFonts w:ascii="Times New Roman" w:hAnsi="Times New Roman" w:cs="Times New Roman"/>
              </w:rPr>
            </w:pPr>
            <w:r w:rsidRPr="00F6473E">
              <w:rPr>
                <w:rFonts w:ascii="Times New Roman" w:hAnsi="Times New Roman" w:cs="Times New Roman"/>
              </w:rPr>
              <w:t>тысяч тенге</w:t>
            </w:r>
          </w:p>
        </w:tc>
        <w:tc>
          <w:tcPr>
            <w:tcW w:w="1392" w:type="dxa"/>
            <w:vAlign w:val="center"/>
          </w:tcPr>
          <w:p w:rsidR="00CB15BF" w:rsidRPr="00F6473E" w:rsidRDefault="00CB15BF" w:rsidP="00AF7B68">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13 839,0</w:t>
            </w:r>
          </w:p>
        </w:tc>
        <w:tc>
          <w:tcPr>
            <w:tcW w:w="1280" w:type="dxa"/>
            <w:vAlign w:val="center"/>
          </w:tcPr>
          <w:p w:rsidR="00CB15BF" w:rsidRPr="00F6473E" w:rsidRDefault="00CB15BF" w:rsidP="00AF7B68">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14 087,6</w:t>
            </w:r>
          </w:p>
        </w:tc>
        <w:tc>
          <w:tcPr>
            <w:tcW w:w="1189" w:type="dxa"/>
            <w:vAlign w:val="center"/>
          </w:tcPr>
          <w:p w:rsidR="00CB15BF" w:rsidRPr="00F6473E" w:rsidRDefault="006B4527" w:rsidP="008E65E9">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16 9</w:t>
            </w:r>
            <w:r w:rsidR="008E65E9">
              <w:rPr>
                <w:rFonts w:ascii="Times New Roman" w:hAnsi="Times New Roman"/>
              </w:rPr>
              <w:t>04</w:t>
            </w:r>
            <w:r w:rsidRPr="00F6473E">
              <w:rPr>
                <w:rFonts w:ascii="Times New Roman" w:hAnsi="Times New Roman"/>
              </w:rPr>
              <w:t>,</w:t>
            </w:r>
            <w:r w:rsidR="00CB15BF" w:rsidRPr="00F6473E">
              <w:rPr>
                <w:rFonts w:ascii="Times New Roman" w:hAnsi="Times New Roman"/>
              </w:rPr>
              <w:t>0</w:t>
            </w:r>
          </w:p>
        </w:tc>
        <w:tc>
          <w:tcPr>
            <w:tcW w:w="1194" w:type="dxa"/>
            <w:vAlign w:val="center"/>
          </w:tcPr>
          <w:p w:rsidR="00CB15BF" w:rsidRPr="00F6473E" w:rsidRDefault="00CB15BF" w:rsidP="00AF7B68">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17 560,0</w:t>
            </w:r>
          </w:p>
        </w:tc>
        <w:tc>
          <w:tcPr>
            <w:tcW w:w="1301" w:type="dxa"/>
            <w:vAlign w:val="center"/>
          </w:tcPr>
          <w:p w:rsidR="00CB15BF" w:rsidRPr="00F6473E" w:rsidRDefault="00CB15BF" w:rsidP="00AF7B68">
            <w:pPr>
              <w:keepNext/>
              <w:keepLines/>
              <w:tabs>
                <w:tab w:val="left" w:pos="900"/>
                <w:tab w:val="left" w:pos="1080"/>
              </w:tabs>
              <w:spacing w:after="0" w:line="240" w:lineRule="auto"/>
              <w:jc w:val="both"/>
              <w:rPr>
                <w:rFonts w:ascii="Times New Roman" w:hAnsi="Times New Roman"/>
              </w:rPr>
            </w:pPr>
            <w:r w:rsidRPr="00F6473E">
              <w:rPr>
                <w:rFonts w:ascii="Times New Roman" w:hAnsi="Times New Roman"/>
              </w:rPr>
              <w:t>17 630,0</w:t>
            </w:r>
          </w:p>
        </w:tc>
      </w:tr>
      <w:tr w:rsidR="00CB15BF" w:rsidRPr="00F6473E" w:rsidTr="00CB15BF">
        <w:tblPrEx>
          <w:tblLook w:val="01E0" w:firstRow="1" w:lastRow="1" w:firstColumn="1" w:lastColumn="1" w:noHBand="0" w:noVBand="0"/>
        </w:tblPrEx>
        <w:trPr>
          <w:trHeight w:val="288"/>
        </w:trPr>
        <w:tc>
          <w:tcPr>
            <w:tcW w:w="2159" w:type="dxa"/>
            <w:vAlign w:val="center"/>
          </w:tcPr>
          <w:p w:rsidR="00CB15BF" w:rsidRPr="00F6473E" w:rsidRDefault="00CB15BF"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Итого расходы по бюджетной программе</w:t>
            </w:r>
          </w:p>
        </w:tc>
        <w:tc>
          <w:tcPr>
            <w:tcW w:w="1416" w:type="dxa"/>
            <w:vAlign w:val="center"/>
          </w:tcPr>
          <w:p w:rsidR="00CB15BF" w:rsidRPr="00F6473E" w:rsidRDefault="00CB15BF"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тысяч тенге</w:t>
            </w:r>
          </w:p>
        </w:tc>
        <w:tc>
          <w:tcPr>
            <w:tcW w:w="1392" w:type="dxa"/>
            <w:vAlign w:val="center"/>
          </w:tcPr>
          <w:p w:rsidR="00CB15BF" w:rsidRPr="00F6473E" w:rsidRDefault="00CB15BF" w:rsidP="00FE23C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13 890,9</w:t>
            </w:r>
          </w:p>
        </w:tc>
        <w:tc>
          <w:tcPr>
            <w:tcW w:w="1280" w:type="dxa"/>
            <w:vAlign w:val="center"/>
          </w:tcPr>
          <w:p w:rsidR="00CB15BF" w:rsidRPr="00F6473E" w:rsidRDefault="00CB15BF" w:rsidP="00FE23C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17 193,6</w:t>
            </w:r>
          </w:p>
        </w:tc>
        <w:tc>
          <w:tcPr>
            <w:tcW w:w="1189" w:type="dxa"/>
            <w:vAlign w:val="center"/>
          </w:tcPr>
          <w:p w:rsidR="00CB15BF" w:rsidRPr="00F6473E" w:rsidRDefault="006B4527" w:rsidP="008E65E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16 9</w:t>
            </w:r>
            <w:r w:rsidR="008E65E9">
              <w:rPr>
                <w:rFonts w:ascii="Times New Roman" w:hAnsi="Times New Roman"/>
                <w:b/>
              </w:rPr>
              <w:t>04</w:t>
            </w:r>
            <w:r w:rsidRPr="00F6473E">
              <w:rPr>
                <w:rFonts w:ascii="Times New Roman" w:hAnsi="Times New Roman"/>
                <w:b/>
              </w:rPr>
              <w:t>,0</w:t>
            </w:r>
          </w:p>
        </w:tc>
        <w:tc>
          <w:tcPr>
            <w:tcW w:w="1194" w:type="dxa"/>
            <w:vAlign w:val="center"/>
          </w:tcPr>
          <w:p w:rsidR="00CB15BF" w:rsidRPr="00F6473E" w:rsidRDefault="00CB15BF" w:rsidP="00FE23C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17 560,0</w:t>
            </w:r>
          </w:p>
        </w:tc>
        <w:tc>
          <w:tcPr>
            <w:tcW w:w="1301" w:type="dxa"/>
            <w:vAlign w:val="center"/>
          </w:tcPr>
          <w:p w:rsidR="00CB15BF" w:rsidRPr="00F6473E" w:rsidRDefault="00CB15BF" w:rsidP="00E00248">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17 630,0</w:t>
            </w:r>
          </w:p>
        </w:tc>
      </w:tr>
    </w:tbl>
    <w:p w:rsidR="00523A28" w:rsidRPr="00F6473E" w:rsidRDefault="00523A28" w:rsidP="005E6168">
      <w:pPr>
        <w:pStyle w:val="a9"/>
        <w:jc w:val="both"/>
        <w:rPr>
          <w:rFonts w:ascii="Times New Roman" w:hAnsi="Times New Roman" w:cs="Times New Roman"/>
          <w:b/>
          <w:u w:val="single"/>
        </w:rPr>
      </w:pPr>
    </w:p>
    <w:p w:rsidR="00AA587E" w:rsidRPr="00F6473E" w:rsidRDefault="00AA587E" w:rsidP="005E6168">
      <w:pPr>
        <w:keepNext/>
        <w:keepLines/>
        <w:tabs>
          <w:tab w:val="left" w:pos="900"/>
          <w:tab w:val="left" w:pos="1080"/>
        </w:tabs>
        <w:spacing w:after="0" w:line="240" w:lineRule="auto"/>
        <w:ind w:right="-493"/>
        <w:jc w:val="both"/>
        <w:rPr>
          <w:rFonts w:ascii="Times New Roman" w:hAnsi="Times New Roman"/>
          <w:bCs/>
          <w:i/>
        </w:rPr>
      </w:pPr>
      <w:r w:rsidRPr="00F6473E">
        <w:rPr>
          <w:rFonts w:ascii="Times New Roman" w:hAnsi="Times New Roman"/>
          <w:bCs/>
          <w:i/>
          <w:strike/>
          <w:color w:val="FF0000"/>
        </w:rPr>
        <w:t xml:space="preserve">                                                                   </w:t>
      </w:r>
    </w:p>
    <w:p w:rsidR="003C14B1" w:rsidRPr="00F6473E" w:rsidRDefault="003C14B1" w:rsidP="005E6168">
      <w:pPr>
        <w:pStyle w:val="a4"/>
        <w:keepNext/>
        <w:keepLines/>
        <w:tabs>
          <w:tab w:val="left" w:pos="900"/>
          <w:tab w:val="left" w:pos="1080"/>
        </w:tabs>
        <w:spacing w:before="0" w:beforeAutospacing="0" w:after="0" w:afterAutospacing="0"/>
        <w:jc w:val="both"/>
        <w:rPr>
          <w:bCs/>
          <w:i/>
          <w:sz w:val="22"/>
          <w:szCs w:val="22"/>
        </w:rPr>
      </w:pPr>
      <w:r w:rsidRPr="00F6473E">
        <w:rPr>
          <w:bCs/>
          <w:i/>
          <w:strike/>
          <w:color w:val="FF0000"/>
          <w:sz w:val="22"/>
          <w:szCs w:val="22"/>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31696C" w:rsidRPr="00F6473E" w:rsidTr="00FC0EEC">
        <w:trPr>
          <w:trHeight w:val="171"/>
        </w:trPr>
        <w:tc>
          <w:tcPr>
            <w:tcW w:w="2420" w:type="dxa"/>
            <w:vMerge w:val="restart"/>
          </w:tcPr>
          <w:p w:rsidR="0031696C" w:rsidRPr="00F6473E" w:rsidRDefault="0031696C" w:rsidP="005E6168">
            <w:pPr>
              <w:keepNext/>
              <w:keepLines/>
              <w:tabs>
                <w:tab w:val="left" w:pos="900"/>
                <w:tab w:val="left" w:pos="1080"/>
              </w:tabs>
              <w:spacing w:after="0" w:line="240" w:lineRule="auto"/>
              <w:jc w:val="both"/>
              <w:rPr>
                <w:rFonts w:ascii="Times New Roman" w:hAnsi="Times New Roman"/>
                <w:b/>
                <w:i/>
              </w:rPr>
            </w:pPr>
            <w:r w:rsidRPr="00F6473E">
              <w:rPr>
                <w:rFonts w:ascii="Times New Roman" w:hAnsi="Times New Roman"/>
                <w:b/>
                <w:bCs/>
              </w:rPr>
              <w:t>показатели прямого результата</w:t>
            </w:r>
          </w:p>
        </w:tc>
        <w:tc>
          <w:tcPr>
            <w:tcW w:w="852" w:type="dxa"/>
            <w:vMerge w:val="restart"/>
          </w:tcPr>
          <w:p w:rsidR="0031696C" w:rsidRPr="00F6473E" w:rsidRDefault="0031696C" w:rsidP="005E6168">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ед. изм.</w:t>
            </w:r>
          </w:p>
        </w:tc>
        <w:tc>
          <w:tcPr>
            <w:tcW w:w="1265" w:type="dxa"/>
            <w:vMerge w:val="restart"/>
            <w:vAlign w:val="center"/>
          </w:tcPr>
          <w:p w:rsidR="0031696C" w:rsidRPr="00F6473E"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Отчетный период</w:t>
            </w:r>
          </w:p>
          <w:p w:rsidR="0031696C" w:rsidRPr="00F6473E"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2015</w:t>
            </w:r>
          </w:p>
        </w:tc>
        <w:tc>
          <w:tcPr>
            <w:tcW w:w="1142" w:type="dxa"/>
            <w:vMerge w:val="restart"/>
            <w:vAlign w:val="center"/>
          </w:tcPr>
          <w:p w:rsidR="0031696C" w:rsidRPr="00F6473E"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План текущего года</w:t>
            </w:r>
          </w:p>
          <w:p w:rsidR="0031696C" w:rsidRPr="00F6473E"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2016</w:t>
            </w:r>
          </w:p>
        </w:tc>
        <w:tc>
          <w:tcPr>
            <w:tcW w:w="4252" w:type="dxa"/>
            <w:gridSpan w:val="3"/>
            <w:vAlign w:val="center"/>
          </w:tcPr>
          <w:p w:rsidR="0031696C" w:rsidRPr="00F6473E"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F6473E">
              <w:rPr>
                <w:rFonts w:ascii="Times New Roman" w:hAnsi="Times New Roman" w:cs="Times New Roman"/>
                <w:b/>
              </w:rPr>
              <w:t>Плановый период</w:t>
            </w:r>
          </w:p>
        </w:tc>
      </w:tr>
      <w:tr w:rsidR="0031696C" w:rsidRPr="00F6473E" w:rsidTr="00FC0EEC">
        <w:trPr>
          <w:trHeight w:val="171"/>
        </w:trPr>
        <w:tc>
          <w:tcPr>
            <w:tcW w:w="2420" w:type="dxa"/>
            <w:vMerge/>
          </w:tcPr>
          <w:p w:rsidR="0031696C" w:rsidRPr="00F6473E" w:rsidRDefault="0031696C" w:rsidP="005E6168">
            <w:pPr>
              <w:keepNext/>
              <w:keepLines/>
              <w:tabs>
                <w:tab w:val="left" w:pos="900"/>
                <w:tab w:val="left" w:pos="1080"/>
              </w:tabs>
              <w:spacing w:after="0" w:line="240" w:lineRule="auto"/>
              <w:jc w:val="both"/>
              <w:rPr>
                <w:rFonts w:ascii="Times New Roman" w:hAnsi="Times New Roman"/>
                <w:b/>
                <w:bCs/>
              </w:rPr>
            </w:pPr>
          </w:p>
        </w:tc>
        <w:tc>
          <w:tcPr>
            <w:tcW w:w="852" w:type="dxa"/>
            <w:vMerge/>
          </w:tcPr>
          <w:p w:rsidR="0031696C" w:rsidRPr="00F6473E" w:rsidRDefault="0031696C" w:rsidP="005E6168">
            <w:pPr>
              <w:keepNext/>
              <w:keepLines/>
              <w:tabs>
                <w:tab w:val="left" w:pos="900"/>
                <w:tab w:val="left" w:pos="1080"/>
              </w:tabs>
              <w:spacing w:after="0" w:line="240" w:lineRule="auto"/>
              <w:jc w:val="both"/>
              <w:rPr>
                <w:rFonts w:ascii="Times New Roman" w:hAnsi="Times New Roman"/>
                <w:b/>
              </w:rPr>
            </w:pPr>
          </w:p>
        </w:tc>
        <w:tc>
          <w:tcPr>
            <w:tcW w:w="1265" w:type="dxa"/>
            <w:vMerge/>
            <w:vAlign w:val="center"/>
          </w:tcPr>
          <w:p w:rsidR="0031696C" w:rsidRPr="00F6473E" w:rsidRDefault="0031696C" w:rsidP="005E6168">
            <w:pPr>
              <w:keepNext/>
              <w:keepLines/>
              <w:tabs>
                <w:tab w:val="left" w:pos="900"/>
                <w:tab w:val="left" w:pos="1080"/>
              </w:tabs>
              <w:spacing w:after="0" w:line="240" w:lineRule="auto"/>
              <w:jc w:val="both"/>
              <w:rPr>
                <w:rFonts w:ascii="Times New Roman" w:hAnsi="Times New Roman"/>
                <w:b/>
              </w:rPr>
            </w:pPr>
          </w:p>
        </w:tc>
        <w:tc>
          <w:tcPr>
            <w:tcW w:w="1142" w:type="dxa"/>
            <w:vMerge/>
            <w:vAlign w:val="center"/>
          </w:tcPr>
          <w:p w:rsidR="0031696C" w:rsidRPr="00F6473E" w:rsidRDefault="0031696C" w:rsidP="005E6168">
            <w:pPr>
              <w:keepNext/>
              <w:keepLines/>
              <w:tabs>
                <w:tab w:val="left" w:pos="900"/>
                <w:tab w:val="left" w:pos="1080"/>
              </w:tabs>
              <w:spacing w:after="0" w:line="240" w:lineRule="auto"/>
              <w:jc w:val="both"/>
              <w:rPr>
                <w:rFonts w:ascii="Times New Roman" w:hAnsi="Times New Roman"/>
                <w:b/>
              </w:rPr>
            </w:pPr>
          </w:p>
        </w:tc>
        <w:tc>
          <w:tcPr>
            <w:tcW w:w="1414" w:type="dxa"/>
            <w:vAlign w:val="center"/>
          </w:tcPr>
          <w:p w:rsidR="0031696C" w:rsidRPr="00F6473E" w:rsidRDefault="0031696C" w:rsidP="005E6168">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cs="Times New Roman"/>
                <w:b/>
              </w:rPr>
              <w:t>2017 год</w:t>
            </w:r>
          </w:p>
        </w:tc>
        <w:tc>
          <w:tcPr>
            <w:tcW w:w="1421" w:type="dxa"/>
          </w:tcPr>
          <w:p w:rsidR="0031696C" w:rsidRPr="00F6473E" w:rsidRDefault="0031696C" w:rsidP="00FE23C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2018 год</w:t>
            </w:r>
          </w:p>
        </w:tc>
        <w:tc>
          <w:tcPr>
            <w:tcW w:w="1417" w:type="dxa"/>
          </w:tcPr>
          <w:p w:rsidR="0031696C" w:rsidRPr="00F6473E" w:rsidRDefault="0031696C" w:rsidP="00FE23C9">
            <w:pPr>
              <w:keepNext/>
              <w:keepLines/>
              <w:tabs>
                <w:tab w:val="left" w:pos="900"/>
                <w:tab w:val="left" w:pos="1080"/>
              </w:tabs>
              <w:spacing w:after="0" w:line="240" w:lineRule="auto"/>
              <w:jc w:val="both"/>
              <w:rPr>
                <w:rFonts w:ascii="Times New Roman" w:hAnsi="Times New Roman"/>
                <w:b/>
              </w:rPr>
            </w:pPr>
            <w:r w:rsidRPr="00F6473E">
              <w:rPr>
                <w:rFonts w:ascii="Times New Roman" w:hAnsi="Times New Roman"/>
                <w:b/>
              </w:rPr>
              <w:t>2019 год</w:t>
            </w:r>
          </w:p>
        </w:tc>
      </w:tr>
      <w:tr w:rsidR="00A74F2C" w:rsidRPr="00F6473E" w:rsidTr="00FC0EEC">
        <w:trPr>
          <w:trHeight w:val="171"/>
        </w:trPr>
        <w:tc>
          <w:tcPr>
            <w:tcW w:w="2420"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bCs/>
                <w:lang w:val="kk-KZ"/>
              </w:rPr>
            </w:pPr>
            <w:r w:rsidRPr="00F6473E">
              <w:rPr>
                <w:rFonts w:ascii="Times New Roman" w:hAnsi="Times New Roman"/>
                <w:bCs/>
                <w:lang w:val="kk-KZ"/>
              </w:rPr>
              <w:t>1</w:t>
            </w:r>
          </w:p>
        </w:tc>
        <w:tc>
          <w:tcPr>
            <w:tcW w:w="852"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lang w:val="kk-KZ"/>
              </w:rPr>
            </w:pPr>
            <w:r w:rsidRPr="00F6473E">
              <w:rPr>
                <w:rFonts w:ascii="Times New Roman" w:hAnsi="Times New Roman"/>
                <w:lang w:val="kk-KZ"/>
              </w:rPr>
              <w:t>2</w:t>
            </w:r>
          </w:p>
        </w:tc>
        <w:tc>
          <w:tcPr>
            <w:tcW w:w="1265"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lang w:val="kk-KZ"/>
              </w:rPr>
            </w:pPr>
            <w:r w:rsidRPr="00F6473E">
              <w:rPr>
                <w:rFonts w:ascii="Times New Roman" w:hAnsi="Times New Roman"/>
                <w:lang w:val="kk-KZ"/>
              </w:rPr>
              <w:t>3</w:t>
            </w:r>
          </w:p>
        </w:tc>
        <w:tc>
          <w:tcPr>
            <w:tcW w:w="1142"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lang w:val="kk-KZ"/>
              </w:rPr>
            </w:pPr>
            <w:r w:rsidRPr="00F6473E">
              <w:rPr>
                <w:rFonts w:ascii="Times New Roman" w:hAnsi="Times New Roman"/>
                <w:lang w:val="kk-KZ"/>
              </w:rPr>
              <w:t>4</w:t>
            </w:r>
          </w:p>
        </w:tc>
        <w:tc>
          <w:tcPr>
            <w:tcW w:w="1414"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lang w:val="kk-KZ"/>
              </w:rPr>
            </w:pPr>
            <w:r w:rsidRPr="00F6473E">
              <w:rPr>
                <w:rFonts w:ascii="Times New Roman" w:hAnsi="Times New Roman"/>
                <w:lang w:val="kk-KZ"/>
              </w:rPr>
              <w:t>5</w:t>
            </w:r>
          </w:p>
        </w:tc>
        <w:tc>
          <w:tcPr>
            <w:tcW w:w="1421"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lang w:val="kk-KZ"/>
              </w:rPr>
            </w:pPr>
            <w:r w:rsidRPr="00F6473E">
              <w:rPr>
                <w:rFonts w:ascii="Times New Roman" w:hAnsi="Times New Roman"/>
                <w:lang w:val="kk-KZ"/>
              </w:rPr>
              <w:t>6</w:t>
            </w:r>
          </w:p>
        </w:tc>
        <w:tc>
          <w:tcPr>
            <w:tcW w:w="1417"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lang w:val="kk-KZ"/>
              </w:rPr>
            </w:pPr>
            <w:r w:rsidRPr="00F6473E">
              <w:rPr>
                <w:rFonts w:ascii="Times New Roman" w:hAnsi="Times New Roman"/>
                <w:lang w:val="kk-KZ"/>
              </w:rPr>
              <w:t>7</w:t>
            </w:r>
          </w:p>
        </w:tc>
      </w:tr>
      <w:tr w:rsidR="00A74F2C" w:rsidRPr="00F6473E" w:rsidTr="00FC0EEC">
        <w:trPr>
          <w:trHeight w:val="171"/>
        </w:trPr>
        <w:tc>
          <w:tcPr>
            <w:tcW w:w="2420"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bCs/>
              </w:rPr>
            </w:pPr>
          </w:p>
        </w:tc>
        <w:tc>
          <w:tcPr>
            <w:tcW w:w="852"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i/>
              </w:rPr>
            </w:pPr>
          </w:p>
        </w:tc>
        <w:tc>
          <w:tcPr>
            <w:tcW w:w="1265"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i/>
              </w:rPr>
            </w:pPr>
          </w:p>
        </w:tc>
        <w:tc>
          <w:tcPr>
            <w:tcW w:w="1142"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i/>
              </w:rPr>
            </w:pPr>
          </w:p>
        </w:tc>
        <w:tc>
          <w:tcPr>
            <w:tcW w:w="1414"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i/>
              </w:rPr>
            </w:pPr>
          </w:p>
        </w:tc>
        <w:tc>
          <w:tcPr>
            <w:tcW w:w="1421"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i/>
              </w:rPr>
            </w:pPr>
          </w:p>
        </w:tc>
        <w:tc>
          <w:tcPr>
            <w:tcW w:w="1417" w:type="dxa"/>
          </w:tcPr>
          <w:p w:rsidR="00A74F2C" w:rsidRPr="00F6473E" w:rsidRDefault="00A74F2C" w:rsidP="005E6168">
            <w:pPr>
              <w:keepNext/>
              <w:keepLines/>
              <w:tabs>
                <w:tab w:val="left" w:pos="900"/>
                <w:tab w:val="left" w:pos="1080"/>
              </w:tabs>
              <w:spacing w:after="0" w:line="240" w:lineRule="auto"/>
              <w:jc w:val="both"/>
              <w:rPr>
                <w:rFonts w:ascii="Times New Roman" w:hAnsi="Times New Roman"/>
                <w:i/>
              </w:rPr>
            </w:pPr>
          </w:p>
        </w:tc>
      </w:tr>
      <w:tr w:rsidR="00A74F2C" w:rsidRPr="00F6473E" w:rsidTr="00FC0EEC">
        <w:trPr>
          <w:trHeight w:val="868"/>
        </w:trPr>
        <w:tc>
          <w:tcPr>
            <w:tcW w:w="2420" w:type="dxa"/>
          </w:tcPr>
          <w:p w:rsidR="00A74F2C" w:rsidRPr="00F6473E" w:rsidRDefault="00A74F2C" w:rsidP="003944FC">
            <w:pPr>
              <w:pStyle w:val="a9"/>
              <w:jc w:val="both"/>
              <w:rPr>
                <w:rFonts w:ascii="Times New Roman" w:hAnsi="Times New Roman" w:cs="Times New Roman"/>
                <w:bCs/>
                <w:lang w:val="kk-KZ"/>
              </w:rPr>
            </w:pPr>
            <w:bookmarkStart w:id="1" w:name="_GoBack"/>
            <w:r w:rsidRPr="00F6473E">
              <w:rPr>
                <w:rFonts w:ascii="Times New Roman" w:hAnsi="Times New Roman" w:cs="Times New Roman"/>
                <w:bCs/>
                <w:lang w:val="kk-KZ"/>
              </w:rPr>
              <w:t>Контроль за деятельностью   подведомственных  организаций образования</w:t>
            </w:r>
          </w:p>
        </w:tc>
        <w:tc>
          <w:tcPr>
            <w:tcW w:w="852" w:type="dxa"/>
          </w:tcPr>
          <w:p w:rsidR="00A74F2C" w:rsidRPr="00F6473E" w:rsidRDefault="00A74F2C" w:rsidP="00097A78">
            <w:pPr>
              <w:pStyle w:val="a9"/>
              <w:jc w:val="both"/>
              <w:rPr>
                <w:rFonts w:ascii="Times New Roman" w:hAnsi="Times New Roman" w:cs="Times New Roman"/>
              </w:rPr>
            </w:pPr>
            <w:r w:rsidRPr="00F6473E">
              <w:rPr>
                <w:rFonts w:ascii="Times New Roman" w:hAnsi="Times New Roman" w:cs="Times New Roman"/>
              </w:rPr>
              <w:t>Кол-во</w:t>
            </w:r>
          </w:p>
        </w:tc>
        <w:tc>
          <w:tcPr>
            <w:tcW w:w="1265"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57</w:t>
            </w:r>
          </w:p>
        </w:tc>
        <w:tc>
          <w:tcPr>
            <w:tcW w:w="1142" w:type="dxa"/>
          </w:tcPr>
          <w:p w:rsidR="00A74F2C" w:rsidRPr="00F6473E" w:rsidRDefault="00A74F2C" w:rsidP="00FE23C9">
            <w:pPr>
              <w:pStyle w:val="a9"/>
              <w:jc w:val="both"/>
              <w:rPr>
                <w:rFonts w:ascii="Times New Roman" w:hAnsi="Times New Roman" w:cs="Times New Roman"/>
                <w:lang w:val="en-US"/>
              </w:rPr>
            </w:pPr>
            <w:r w:rsidRPr="00F6473E">
              <w:rPr>
                <w:rFonts w:ascii="Times New Roman" w:hAnsi="Times New Roman" w:cs="Times New Roman"/>
                <w:lang w:val="en-US"/>
              </w:rPr>
              <w:t>58</w:t>
            </w:r>
          </w:p>
        </w:tc>
        <w:tc>
          <w:tcPr>
            <w:tcW w:w="1414"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58</w:t>
            </w:r>
          </w:p>
        </w:tc>
        <w:tc>
          <w:tcPr>
            <w:tcW w:w="1421"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58</w:t>
            </w:r>
          </w:p>
        </w:tc>
        <w:tc>
          <w:tcPr>
            <w:tcW w:w="1417" w:type="dxa"/>
          </w:tcPr>
          <w:p w:rsidR="00A74F2C" w:rsidRPr="00F6473E" w:rsidRDefault="00A74F2C" w:rsidP="005E6168">
            <w:pPr>
              <w:pStyle w:val="a9"/>
              <w:jc w:val="both"/>
              <w:rPr>
                <w:rFonts w:ascii="Times New Roman" w:hAnsi="Times New Roman" w:cs="Times New Roman"/>
              </w:rPr>
            </w:pPr>
            <w:r w:rsidRPr="00F6473E">
              <w:rPr>
                <w:rFonts w:ascii="Times New Roman" w:hAnsi="Times New Roman" w:cs="Times New Roman"/>
              </w:rPr>
              <w:t>58</w:t>
            </w:r>
          </w:p>
        </w:tc>
      </w:tr>
      <w:bookmarkEnd w:id="1"/>
      <w:tr w:rsidR="00A74F2C" w:rsidRPr="00F6473E" w:rsidTr="00FC0EEC">
        <w:trPr>
          <w:trHeight w:val="868"/>
        </w:trPr>
        <w:tc>
          <w:tcPr>
            <w:tcW w:w="2420" w:type="dxa"/>
          </w:tcPr>
          <w:p w:rsidR="00A74F2C" w:rsidRPr="00F6473E" w:rsidRDefault="00A74F2C" w:rsidP="005E6168">
            <w:pPr>
              <w:pStyle w:val="a9"/>
              <w:jc w:val="both"/>
              <w:rPr>
                <w:rFonts w:ascii="Times New Roman" w:hAnsi="Times New Roman" w:cs="Times New Roman"/>
                <w:bCs/>
                <w:lang w:val="kk-KZ"/>
              </w:rPr>
            </w:pPr>
            <w:r w:rsidRPr="00F6473E">
              <w:rPr>
                <w:rFonts w:ascii="Times New Roman" w:hAnsi="Times New Roman" w:cs="Times New Roman"/>
                <w:bCs/>
                <w:lang w:val="kk-KZ"/>
              </w:rPr>
              <w:t>Повышение курсов квалификации государственных служащих</w:t>
            </w:r>
          </w:p>
        </w:tc>
        <w:tc>
          <w:tcPr>
            <w:tcW w:w="852" w:type="dxa"/>
          </w:tcPr>
          <w:p w:rsidR="00A74F2C" w:rsidRPr="00F6473E" w:rsidRDefault="00A74F2C" w:rsidP="005E6168">
            <w:pPr>
              <w:pStyle w:val="a9"/>
              <w:jc w:val="both"/>
              <w:rPr>
                <w:rFonts w:ascii="Times New Roman" w:hAnsi="Times New Roman" w:cs="Times New Roman"/>
              </w:rPr>
            </w:pPr>
            <w:r w:rsidRPr="00F6473E">
              <w:rPr>
                <w:rFonts w:ascii="Times New Roman" w:hAnsi="Times New Roman" w:cs="Times New Roman"/>
              </w:rPr>
              <w:t>Кол-во</w:t>
            </w:r>
          </w:p>
        </w:tc>
        <w:tc>
          <w:tcPr>
            <w:tcW w:w="1265"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2</w:t>
            </w:r>
          </w:p>
        </w:tc>
        <w:tc>
          <w:tcPr>
            <w:tcW w:w="1142"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3</w:t>
            </w:r>
          </w:p>
        </w:tc>
        <w:tc>
          <w:tcPr>
            <w:tcW w:w="1414"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2</w:t>
            </w:r>
          </w:p>
        </w:tc>
        <w:tc>
          <w:tcPr>
            <w:tcW w:w="1421" w:type="dxa"/>
          </w:tcPr>
          <w:p w:rsidR="00A74F2C" w:rsidRPr="00F6473E" w:rsidRDefault="00A74F2C" w:rsidP="00FE23C9">
            <w:pPr>
              <w:pStyle w:val="a9"/>
              <w:jc w:val="both"/>
              <w:rPr>
                <w:rFonts w:ascii="Times New Roman" w:hAnsi="Times New Roman" w:cs="Times New Roman"/>
              </w:rPr>
            </w:pPr>
            <w:r w:rsidRPr="00F6473E">
              <w:rPr>
                <w:rFonts w:ascii="Times New Roman" w:hAnsi="Times New Roman" w:cs="Times New Roman"/>
              </w:rPr>
              <w:t>3</w:t>
            </w:r>
          </w:p>
        </w:tc>
        <w:tc>
          <w:tcPr>
            <w:tcW w:w="1417" w:type="dxa"/>
          </w:tcPr>
          <w:p w:rsidR="00A74F2C" w:rsidRPr="00F6473E" w:rsidRDefault="00A74F2C" w:rsidP="005E6168">
            <w:pPr>
              <w:pStyle w:val="a9"/>
              <w:jc w:val="both"/>
              <w:rPr>
                <w:rFonts w:ascii="Times New Roman" w:hAnsi="Times New Roman" w:cs="Times New Roman"/>
              </w:rPr>
            </w:pPr>
            <w:r w:rsidRPr="00F6473E">
              <w:rPr>
                <w:rFonts w:ascii="Times New Roman" w:hAnsi="Times New Roman" w:cs="Times New Roman"/>
              </w:rPr>
              <w:t>3</w:t>
            </w:r>
          </w:p>
        </w:tc>
      </w:tr>
    </w:tbl>
    <w:p w:rsidR="000D2DEF" w:rsidRPr="005E6168" w:rsidRDefault="000D2DEF" w:rsidP="005E6168">
      <w:pPr>
        <w:spacing w:after="0" w:line="240" w:lineRule="auto"/>
        <w:ind w:left="5664"/>
        <w:jc w:val="both"/>
        <w:rPr>
          <w:rFonts w:ascii="Times New Roman" w:hAnsi="Times New Roman" w:cs="Times New Roman"/>
          <w:b/>
          <w:sz w:val="25"/>
          <w:szCs w:val="25"/>
        </w:rPr>
      </w:pPr>
    </w:p>
    <w:sectPr w:rsidR="000D2DEF" w:rsidRPr="005E6168"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0F" w:rsidRDefault="0051060F" w:rsidP="00291B28">
      <w:pPr>
        <w:spacing w:after="0" w:line="240" w:lineRule="auto"/>
      </w:pPr>
      <w:r>
        <w:separator/>
      </w:r>
    </w:p>
  </w:endnote>
  <w:endnote w:type="continuationSeparator" w:id="0">
    <w:p w:rsidR="0051060F" w:rsidRDefault="0051060F" w:rsidP="002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0F" w:rsidRDefault="0051060F" w:rsidP="00291B28">
      <w:pPr>
        <w:spacing w:after="0" w:line="240" w:lineRule="auto"/>
      </w:pPr>
      <w:r>
        <w:separator/>
      </w:r>
    </w:p>
  </w:footnote>
  <w:footnote w:type="continuationSeparator" w:id="0">
    <w:p w:rsidR="0051060F" w:rsidRDefault="0051060F" w:rsidP="0029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16F06"/>
    <w:rsid w:val="00020C63"/>
    <w:rsid w:val="00021343"/>
    <w:rsid w:val="000241DF"/>
    <w:rsid w:val="000702A5"/>
    <w:rsid w:val="000761DB"/>
    <w:rsid w:val="00077276"/>
    <w:rsid w:val="000915DC"/>
    <w:rsid w:val="000A34F7"/>
    <w:rsid w:val="000B30AF"/>
    <w:rsid w:val="000B54DA"/>
    <w:rsid w:val="000C612B"/>
    <w:rsid w:val="000D2DEF"/>
    <w:rsid w:val="00133E24"/>
    <w:rsid w:val="00151EB5"/>
    <w:rsid w:val="00162263"/>
    <w:rsid w:val="001A045D"/>
    <w:rsid w:val="001A36BF"/>
    <w:rsid w:val="001A425C"/>
    <w:rsid w:val="001A52EA"/>
    <w:rsid w:val="001B6DF2"/>
    <w:rsid w:val="001C68BB"/>
    <w:rsid w:val="001D4A2C"/>
    <w:rsid w:val="001E56DC"/>
    <w:rsid w:val="001F5276"/>
    <w:rsid w:val="00204FCF"/>
    <w:rsid w:val="002116C4"/>
    <w:rsid w:val="00216528"/>
    <w:rsid w:val="00216D28"/>
    <w:rsid w:val="0024028B"/>
    <w:rsid w:val="00252337"/>
    <w:rsid w:val="00254AF1"/>
    <w:rsid w:val="0028417D"/>
    <w:rsid w:val="002912B4"/>
    <w:rsid w:val="00291B28"/>
    <w:rsid w:val="002A48FF"/>
    <w:rsid w:val="002C73AF"/>
    <w:rsid w:val="002D3CE6"/>
    <w:rsid w:val="002E5177"/>
    <w:rsid w:val="002E6749"/>
    <w:rsid w:val="002F088D"/>
    <w:rsid w:val="002F1A2A"/>
    <w:rsid w:val="00300A6B"/>
    <w:rsid w:val="00312253"/>
    <w:rsid w:val="0031696C"/>
    <w:rsid w:val="003310E9"/>
    <w:rsid w:val="00352288"/>
    <w:rsid w:val="0037165E"/>
    <w:rsid w:val="00380DAB"/>
    <w:rsid w:val="00393503"/>
    <w:rsid w:val="003944FC"/>
    <w:rsid w:val="003B7B39"/>
    <w:rsid w:val="003C14B1"/>
    <w:rsid w:val="003D3EA9"/>
    <w:rsid w:val="003E334C"/>
    <w:rsid w:val="003E3688"/>
    <w:rsid w:val="003E39A6"/>
    <w:rsid w:val="00415B63"/>
    <w:rsid w:val="00421891"/>
    <w:rsid w:val="0043415D"/>
    <w:rsid w:val="00435D27"/>
    <w:rsid w:val="00452DFC"/>
    <w:rsid w:val="004663BC"/>
    <w:rsid w:val="00470A0A"/>
    <w:rsid w:val="00482B00"/>
    <w:rsid w:val="004A079B"/>
    <w:rsid w:val="004C4CA7"/>
    <w:rsid w:val="004C54DA"/>
    <w:rsid w:val="004D53B4"/>
    <w:rsid w:val="004E20B0"/>
    <w:rsid w:val="004F0B37"/>
    <w:rsid w:val="004F2647"/>
    <w:rsid w:val="004F30B3"/>
    <w:rsid w:val="00507429"/>
    <w:rsid w:val="0051060F"/>
    <w:rsid w:val="00523A28"/>
    <w:rsid w:val="00533ABD"/>
    <w:rsid w:val="005359B3"/>
    <w:rsid w:val="00537646"/>
    <w:rsid w:val="005451DF"/>
    <w:rsid w:val="00546468"/>
    <w:rsid w:val="005474B8"/>
    <w:rsid w:val="005806A9"/>
    <w:rsid w:val="00583F96"/>
    <w:rsid w:val="0058562B"/>
    <w:rsid w:val="005B05AC"/>
    <w:rsid w:val="005B6CD7"/>
    <w:rsid w:val="005C715E"/>
    <w:rsid w:val="005D5663"/>
    <w:rsid w:val="005E1236"/>
    <w:rsid w:val="005E6168"/>
    <w:rsid w:val="005E79AF"/>
    <w:rsid w:val="006153B7"/>
    <w:rsid w:val="00617CEC"/>
    <w:rsid w:val="0067323D"/>
    <w:rsid w:val="00673CCA"/>
    <w:rsid w:val="00676FA5"/>
    <w:rsid w:val="00687597"/>
    <w:rsid w:val="00693520"/>
    <w:rsid w:val="00694B3C"/>
    <w:rsid w:val="006B4527"/>
    <w:rsid w:val="006B77F9"/>
    <w:rsid w:val="006D71A5"/>
    <w:rsid w:val="006E40C6"/>
    <w:rsid w:val="006F5489"/>
    <w:rsid w:val="00736F9B"/>
    <w:rsid w:val="007404E7"/>
    <w:rsid w:val="00746304"/>
    <w:rsid w:val="00753248"/>
    <w:rsid w:val="007612F4"/>
    <w:rsid w:val="0076431C"/>
    <w:rsid w:val="00765088"/>
    <w:rsid w:val="0077273E"/>
    <w:rsid w:val="00776838"/>
    <w:rsid w:val="00794095"/>
    <w:rsid w:val="00795129"/>
    <w:rsid w:val="00797E69"/>
    <w:rsid w:val="007B38C7"/>
    <w:rsid w:val="007B7B15"/>
    <w:rsid w:val="007E2F8F"/>
    <w:rsid w:val="007F62CA"/>
    <w:rsid w:val="00811036"/>
    <w:rsid w:val="00811F08"/>
    <w:rsid w:val="00814BAC"/>
    <w:rsid w:val="0082498E"/>
    <w:rsid w:val="008257A9"/>
    <w:rsid w:val="00830006"/>
    <w:rsid w:val="00831C96"/>
    <w:rsid w:val="00843342"/>
    <w:rsid w:val="00843B3F"/>
    <w:rsid w:val="008556B0"/>
    <w:rsid w:val="00890F78"/>
    <w:rsid w:val="008A4723"/>
    <w:rsid w:val="008B1C7C"/>
    <w:rsid w:val="008B1FEA"/>
    <w:rsid w:val="008B4745"/>
    <w:rsid w:val="008C4A84"/>
    <w:rsid w:val="008D5C9E"/>
    <w:rsid w:val="008D6E11"/>
    <w:rsid w:val="008E65E9"/>
    <w:rsid w:val="008F270D"/>
    <w:rsid w:val="008F49F4"/>
    <w:rsid w:val="008F5D93"/>
    <w:rsid w:val="008F7601"/>
    <w:rsid w:val="00953252"/>
    <w:rsid w:val="00954F15"/>
    <w:rsid w:val="00967F6D"/>
    <w:rsid w:val="0097632B"/>
    <w:rsid w:val="009767B6"/>
    <w:rsid w:val="00983993"/>
    <w:rsid w:val="009F4AF1"/>
    <w:rsid w:val="009F6CFA"/>
    <w:rsid w:val="00A113CC"/>
    <w:rsid w:val="00A31B6F"/>
    <w:rsid w:val="00A4004F"/>
    <w:rsid w:val="00A52A10"/>
    <w:rsid w:val="00A5511E"/>
    <w:rsid w:val="00A6226C"/>
    <w:rsid w:val="00A74F2C"/>
    <w:rsid w:val="00A8060D"/>
    <w:rsid w:val="00A85E85"/>
    <w:rsid w:val="00AA1A6A"/>
    <w:rsid w:val="00AA314E"/>
    <w:rsid w:val="00AA587E"/>
    <w:rsid w:val="00AA7AD5"/>
    <w:rsid w:val="00AB04E4"/>
    <w:rsid w:val="00AB4AB3"/>
    <w:rsid w:val="00AC6A60"/>
    <w:rsid w:val="00AF1254"/>
    <w:rsid w:val="00AF1C73"/>
    <w:rsid w:val="00B013E3"/>
    <w:rsid w:val="00B047F0"/>
    <w:rsid w:val="00B14DEA"/>
    <w:rsid w:val="00B428D0"/>
    <w:rsid w:val="00B4783A"/>
    <w:rsid w:val="00B52CD1"/>
    <w:rsid w:val="00B5501E"/>
    <w:rsid w:val="00B7129E"/>
    <w:rsid w:val="00B84144"/>
    <w:rsid w:val="00BA02A1"/>
    <w:rsid w:val="00BA573C"/>
    <w:rsid w:val="00BC5AE8"/>
    <w:rsid w:val="00BC7095"/>
    <w:rsid w:val="00BD7BB1"/>
    <w:rsid w:val="00BF6C8F"/>
    <w:rsid w:val="00C04553"/>
    <w:rsid w:val="00C0772B"/>
    <w:rsid w:val="00C371A9"/>
    <w:rsid w:val="00C50514"/>
    <w:rsid w:val="00C819CC"/>
    <w:rsid w:val="00C857E9"/>
    <w:rsid w:val="00CA2FEB"/>
    <w:rsid w:val="00CB15BF"/>
    <w:rsid w:val="00CC3048"/>
    <w:rsid w:val="00CC471F"/>
    <w:rsid w:val="00CC53D8"/>
    <w:rsid w:val="00CC763E"/>
    <w:rsid w:val="00CF2B5A"/>
    <w:rsid w:val="00CF45E7"/>
    <w:rsid w:val="00CF543C"/>
    <w:rsid w:val="00D0058F"/>
    <w:rsid w:val="00D035BA"/>
    <w:rsid w:val="00D05DB2"/>
    <w:rsid w:val="00D13D94"/>
    <w:rsid w:val="00D231FE"/>
    <w:rsid w:val="00D26AF4"/>
    <w:rsid w:val="00D328CF"/>
    <w:rsid w:val="00D34828"/>
    <w:rsid w:val="00D366C2"/>
    <w:rsid w:val="00D41E4E"/>
    <w:rsid w:val="00D43D4E"/>
    <w:rsid w:val="00D57F40"/>
    <w:rsid w:val="00DA38DB"/>
    <w:rsid w:val="00DD1643"/>
    <w:rsid w:val="00DD1757"/>
    <w:rsid w:val="00E00248"/>
    <w:rsid w:val="00E16A61"/>
    <w:rsid w:val="00E26340"/>
    <w:rsid w:val="00E31332"/>
    <w:rsid w:val="00E357EA"/>
    <w:rsid w:val="00E45261"/>
    <w:rsid w:val="00E54572"/>
    <w:rsid w:val="00E92B35"/>
    <w:rsid w:val="00EB64AC"/>
    <w:rsid w:val="00EC5FDA"/>
    <w:rsid w:val="00EC6DDA"/>
    <w:rsid w:val="00EE2CAD"/>
    <w:rsid w:val="00EE47F8"/>
    <w:rsid w:val="00EF6E35"/>
    <w:rsid w:val="00F005CE"/>
    <w:rsid w:val="00F00BD5"/>
    <w:rsid w:val="00F114FE"/>
    <w:rsid w:val="00F3240F"/>
    <w:rsid w:val="00F3462E"/>
    <w:rsid w:val="00F6473E"/>
    <w:rsid w:val="00F6770E"/>
    <w:rsid w:val="00F70E2B"/>
    <w:rsid w:val="00FA2FCF"/>
    <w:rsid w:val="00FA6DC3"/>
    <w:rsid w:val="00FA745F"/>
    <w:rsid w:val="00FA74CF"/>
    <w:rsid w:val="00FB60F6"/>
    <w:rsid w:val="00FC0EEC"/>
    <w:rsid w:val="00FC746A"/>
    <w:rsid w:val="00FD4493"/>
    <w:rsid w:val="00FE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BC6B-9CEE-4EE9-8C02-36CF0CF2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RePack by Diakov</cp:lastModifiedBy>
  <cp:revision>85</cp:revision>
  <cp:lastPrinted>2017-12-14T08:34:00Z</cp:lastPrinted>
  <dcterms:created xsi:type="dcterms:W3CDTF">2012-12-24T12:18:00Z</dcterms:created>
  <dcterms:modified xsi:type="dcterms:W3CDTF">2017-12-14T08:35:00Z</dcterms:modified>
</cp:coreProperties>
</file>