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41" w:rsidRPr="00D30BAF" w:rsidRDefault="00681E41" w:rsidP="00681E41">
      <w:pPr>
        <w:spacing w:after="0" w:line="240" w:lineRule="auto"/>
        <w:ind w:firstLine="5580"/>
        <w:jc w:val="right"/>
        <w:rPr>
          <w:rFonts w:ascii="Times New Roman" w:hAnsi="Times New Roman" w:cs="Times New Roman"/>
          <w:color w:val="000000"/>
          <w:sz w:val="20"/>
          <w:szCs w:val="20"/>
          <w:shd w:val="clear" w:color="auto" w:fill="FFFFFF"/>
          <w:lang w:val="kk-KZ"/>
        </w:rPr>
      </w:pPr>
      <w:r w:rsidRPr="00D30BAF">
        <w:rPr>
          <w:rFonts w:ascii="Times New Roman" w:hAnsi="Times New Roman" w:cs="Times New Roman"/>
          <w:color w:val="000000"/>
          <w:sz w:val="20"/>
          <w:szCs w:val="20"/>
          <w:shd w:val="clear" w:color="auto" w:fill="FFFFFF"/>
          <w:lang w:val="kk-KZ"/>
        </w:rPr>
        <w:t xml:space="preserve"> </w:t>
      </w:r>
      <w:r w:rsidR="00D30BAF" w:rsidRPr="00D30BAF">
        <w:rPr>
          <w:rFonts w:ascii="Times New Roman" w:hAnsi="Times New Roman" w:cs="Times New Roman"/>
          <w:color w:val="000000"/>
          <w:sz w:val="20"/>
          <w:szCs w:val="20"/>
          <w:shd w:val="clear" w:color="auto" w:fill="FFFFFF"/>
          <w:lang w:val="kk-KZ"/>
        </w:rPr>
        <w:t>Б</w:t>
      </w:r>
      <w:r w:rsidRPr="00D30BAF">
        <w:rPr>
          <w:rFonts w:ascii="Times New Roman" w:hAnsi="Times New Roman" w:cs="Times New Roman"/>
          <w:color w:val="000000"/>
          <w:sz w:val="20"/>
          <w:szCs w:val="20"/>
          <w:shd w:val="clear" w:color="auto" w:fill="FFFFFF"/>
          <w:lang w:val="kk-KZ"/>
        </w:rPr>
        <w:t>ағдар</w:t>
      </w:r>
      <w:r w:rsidR="00D30BAF" w:rsidRPr="00D30BAF">
        <w:rPr>
          <w:rFonts w:ascii="Times New Roman" w:hAnsi="Times New Roman" w:cs="Times New Roman"/>
          <w:color w:val="000000"/>
          <w:sz w:val="20"/>
          <w:szCs w:val="20"/>
          <w:shd w:val="clear" w:color="auto" w:fill="FFFFFF"/>
          <w:lang w:val="kk-KZ"/>
        </w:rPr>
        <w:t xml:space="preserve">ламаларды </w:t>
      </w:r>
      <w:r w:rsidRPr="00D30BAF">
        <w:rPr>
          <w:rFonts w:ascii="Times New Roman" w:hAnsi="Times New Roman" w:cs="Times New Roman"/>
          <w:color w:val="000000"/>
          <w:sz w:val="20"/>
          <w:szCs w:val="20"/>
          <w:shd w:val="clear" w:color="auto" w:fill="FFFFFF"/>
          <w:lang w:val="kk-KZ"/>
        </w:rPr>
        <w:t xml:space="preserve"> әзірлеу және бекіту (қайта бекіту)</w:t>
      </w:r>
    </w:p>
    <w:p w:rsidR="00681E41" w:rsidRPr="00D30BAF" w:rsidRDefault="00681E41" w:rsidP="00681E41">
      <w:pPr>
        <w:spacing w:after="0" w:line="240" w:lineRule="auto"/>
        <w:ind w:firstLine="5580"/>
        <w:jc w:val="right"/>
        <w:rPr>
          <w:rFonts w:ascii="Times New Roman" w:hAnsi="Times New Roman" w:cs="Times New Roman"/>
          <w:sz w:val="20"/>
          <w:szCs w:val="20"/>
          <w:lang w:val="kk-KZ"/>
        </w:rPr>
      </w:pPr>
      <w:r w:rsidRPr="00D30BAF">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681E41" w:rsidRPr="00D30BAF" w:rsidRDefault="00681E41" w:rsidP="00681E41">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2-қосымшасы</w:t>
      </w:r>
    </w:p>
    <w:p w:rsidR="00681E41" w:rsidRPr="00D30BAF" w:rsidRDefault="00681E41" w:rsidP="00681E41">
      <w:pPr>
        <w:spacing w:after="0" w:line="240" w:lineRule="auto"/>
        <w:rPr>
          <w:rFonts w:ascii="KZ Times New Roman" w:hAnsi="KZ Times New Roman"/>
          <w:sz w:val="20"/>
          <w:szCs w:val="20"/>
          <w:lang w:val="kk-KZ"/>
        </w:rPr>
      </w:pPr>
    </w:p>
    <w:p w:rsidR="006E276C" w:rsidRPr="00D30BAF" w:rsidRDefault="00681E41"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w:t>
      </w:r>
      <w:r w:rsidR="006E276C" w:rsidRPr="00D30BAF">
        <w:rPr>
          <w:rFonts w:ascii="KZ Times New Roman" w:hAnsi="KZ Times New Roman"/>
          <w:sz w:val="20"/>
          <w:szCs w:val="20"/>
          <w:lang w:val="kk-KZ"/>
        </w:rPr>
        <w:t>Көкшетау қаласы  білім бөлімі</w:t>
      </w:r>
    </w:p>
    <w:p w:rsidR="006E276C" w:rsidRPr="00D30BAF" w:rsidRDefault="006E276C"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басшысының</w:t>
      </w:r>
    </w:p>
    <w:p w:rsidR="006E276C" w:rsidRPr="00D30BAF" w:rsidRDefault="006E276C"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201</w:t>
      </w:r>
      <w:r>
        <w:rPr>
          <w:rFonts w:ascii="KZ Times New Roman" w:hAnsi="KZ Times New Roman"/>
          <w:sz w:val="20"/>
          <w:szCs w:val="20"/>
          <w:lang w:val="kk-KZ"/>
        </w:rPr>
        <w:t>6</w:t>
      </w:r>
      <w:r w:rsidRPr="00D30BAF">
        <w:rPr>
          <w:rFonts w:ascii="KZ Times New Roman" w:hAnsi="KZ Times New Roman"/>
          <w:sz w:val="20"/>
          <w:szCs w:val="20"/>
          <w:lang w:val="kk-KZ"/>
        </w:rPr>
        <w:t xml:space="preserve"> жылғы «_</w:t>
      </w:r>
      <w:r>
        <w:rPr>
          <w:rFonts w:ascii="KZ Times New Roman" w:hAnsi="KZ Times New Roman"/>
          <w:sz w:val="20"/>
          <w:szCs w:val="20"/>
          <w:lang w:val="kk-KZ"/>
        </w:rPr>
        <w:t>13</w:t>
      </w:r>
      <w:r w:rsidRPr="00D30BAF">
        <w:rPr>
          <w:rFonts w:ascii="KZ Times New Roman" w:hAnsi="KZ Times New Roman"/>
          <w:sz w:val="20"/>
          <w:szCs w:val="20"/>
          <w:lang w:val="kk-KZ"/>
        </w:rPr>
        <w:t>__»__</w:t>
      </w:r>
      <w:r>
        <w:rPr>
          <w:rFonts w:ascii="KZ Times New Roman" w:hAnsi="KZ Times New Roman"/>
          <w:sz w:val="20"/>
          <w:szCs w:val="20"/>
          <w:lang w:val="kk-KZ"/>
        </w:rPr>
        <w:t>12</w:t>
      </w:r>
      <w:r w:rsidRPr="00D30BAF">
        <w:rPr>
          <w:rFonts w:ascii="KZ Times New Roman" w:hAnsi="KZ Times New Roman"/>
          <w:sz w:val="20"/>
          <w:szCs w:val="20"/>
          <w:lang w:val="kk-KZ"/>
        </w:rPr>
        <w:t>____</w:t>
      </w:r>
    </w:p>
    <w:p w:rsidR="006E276C" w:rsidRPr="00D30BAF" w:rsidRDefault="006E276C"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 _</w:t>
      </w:r>
      <w:r>
        <w:rPr>
          <w:rFonts w:ascii="KZ Times New Roman" w:hAnsi="KZ Times New Roman"/>
          <w:sz w:val="20"/>
          <w:szCs w:val="20"/>
          <w:lang w:val="kk-KZ"/>
        </w:rPr>
        <w:t>476</w:t>
      </w:r>
      <w:r w:rsidRPr="00D30BAF">
        <w:rPr>
          <w:rFonts w:ascii="KZ Times New Roman" w:hAnsi="KZ Times New Roman"/>
          <w:sz w:val="20"/>
          <w:szCs w:val="20"/>
          <w:lang w:val="kk-KZ"/>
        </w:rPr>
        <w:t xml:space="preserve">___ бұйрығына </w:t>
      </w:r>
    </w:p>
    <w:p w:rsidR="006E276C" w:rsidRDefault="006E276C"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w:t>
      </w:r>
      <w:r>
        <w:rPr>
          <w:rFonts w:ascii="KZ Times New Roman" w:hAnsi="KZ Times New Roman"/>
          <w:sz w:val="20"/>
          <w:szCs w:val="20"/>
          <w:lang w:val="kk-KZ"/>
        </w:rPr>
        <w:t>8</w:t>
      </w:r>
      <w:r w:rsidRPr="00D30BAF">
        <w:rPr>
          <w:rFonts w:ascii="KZ Times New Roman" w:hAnsi="KZ Times New Roman"/>
          <w:sz w:val="20"/>
          <w:szCs w:val="20"/>
          <w:lang w:val="kk-KZ"/>
        </w:rPr>
        <w:t>- қосымша</w:t>
      </w:r>
      <w:r w:rsidRPr="00D30BAF">
        <w:rPr>
          <w:rFonts w:ascii="KZ Times New Roman" w:hAnsi="KZ Times New Roman"/>
          <w:sz w:val="20"/>
          <w:szCs w:val="20"/>
          <w:lang w:val="kk-KZ"/>
        </w:rPr>
        <w:t xml:space="preserve"> </w:t>
      </w:r>
    </w:p>
    <w:p w:rsidR="006E276C" w:rsidRDefault="006E276C" w:rsidP="006E276C">
      <w:pPr>
        <w:spacing w:after="0" w:line="240" w:lineRule="auto"/>
        <w:ind w:firstLine="5580"/>
        <w:jc w:val="right"/>
        <w:rPr>
          <w:rFonts w:ascii="KZ Times New Roman" w:hAnsi="KZ Times New Roman"/>
          <w:sz w:val="20"/>
          <w:szCs w:val="20"/>
          <w:lang w:val="kk-KZ"/>
        </w:rPr>
      </w:pPr>
    </w:p>
    <w:p w:rsidR="00681E41" w:rsidRPr="00D30BAF" w:rsidRDefault="00681E41" w:rsidP="006E276C">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Көкшетау қаласы  білім бөлімі</w:t>
      </w:r>
    </w:p>
    <w:p w:rsidR="00681E41" w:rsidRPr="00D30BAF" w:rsidRDefault="00681E41" w:rsidP="00681E41">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басшысының</w:t>
      </w:r>
    </w:p>
    <w:p w:rsidR="00681E41" w:rsidRPr="00D30BAF" w:rsidRDefault="00681E41" w:rsidP="00681E41">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201</w:t>
      </w:r>
      <w:r w:rsidR="00BF5FEB">
        <w:rPr>
          <w:rFonts w:ascii="KZ Times New Roman" w:hAnsi="KZ Times New Roman"/>
          <w:sz w:val="20"/>
          <w:szCs w:val="20"/>
          <w:lang w:val="kk-KZ"/>
        </w:rPr>
        <w:t>6</w:t>
      </w:r>
      <w:r w:rsidRPr="00D30BAF">
        <w:rPr>
          <w:rFonts w:ascii="KZ Times New Roman" w:hAnsi="KZ Times New Roman"/>
          <w:sz w:val="20"/>
          <w:szCs w:val="20"/>
          <w:lang w:val="kk-KZ"/>
        </w:rPr>
        <w:t xml:space="preserve"> жылғы «__</w:t>
      </w:r>
      <w:r w:rsidR="006E276C">
        <w:rPr>
          <w:rFonts w:ascii="KZ Times New Roman" w:hAnsi="KZ Times New Roman"/>
          <w:sz w:val="20"/>
          <w:szCs w:val="20"/>
          <w:lang w:val="kk-KZ"/>
        </w:rPr>
        <w:t>28</w:t>
      </w:r>
      <w:r w:rsidRPr="00D30BAF">
        <w:rPr>
          <w:rFonts w:ascii="KZ Times New Roman" w:hAnsi="KZ Times New Roman"/>
          <w:sz w:val="20"/>
          <w:szCs w:val="20"/>
          <w:lang w:val="kk-KZ"/>
        </w:rPr>
        <w:t>_»__</w:t>
      </w:r>
      <w:r w:rsidR="006E276C">
        <w:rPr>
          <w:rFonts w:ascii="KZ Times New Roman" w:hAnsi="KZ Times New Roman"/>
          <w:sz w:val="20"/>
          <w:szCs w:val="20"/>
          <w:lang w:val="kk-KZ"/>
        </w:rPr>
        <w:t>12</w:t>
      </w:r>
      <w:r w:rsidRPr="00D30BAF">
        <w:rPr>
          <w:rFonts w:ascii="KZ Times New Roman" w:hAnsi="KZ Times New Roman"/>
          <w:sz w:val="20"/>
          <w:szCs w:val="20"/>
          <w:lang w:val="kk-KZ"/>
        </w:rPr>
        <w:t>___</w:t>
      </w:r>
    </w:p>
    <w:p w:rsidR="00681E41" w:rsidRPr="00D30BAF" w:rsidRDefault="00681E41" w:rsidP="00681E41">
      <w:pPr>
        <w:spacing w:after="0" w:line="240" w:lineRule="auto"/>
        <w:ind w:firstLine="5580"/>
        <w:jc w:val="right"/>
        <w:rPr>
          <w:rFonts w:ascii="KZ Times New Roman" w:hAnsi="KZ Times New Roman"/>
          <w:sz w:val="20"/>
          <w:szCs w:val="20"/>
          <w:lang w:val="kk-KZ"/>
        </w:rPr>
      </w:pPr>
      <w:r w:rsidRPr="00D30BAF">
        <w:rPr>
          <w:rFonts w:ascii="KZ Times New Roman" w:hAnsi="KZ Times New Roman"/>
          <w:sz w:val="20"/>
          <w:szCs w:val="20"/>
          <w:lang w:val="kk-KZ"/>
        </w:rPr>
        <w:t xml:space="preserve">    № _</w:t>
      </w:r>
      <w:r w:rsidR="006E276C">
        <w:rPr>
          <w:rFonts w:ascii="KZ Times New Roman" w:hAnsi="KZ Times New Roman"/>
          <w:sz w:val="20"/>
          <w:szCs w:val="20"/>
          <w:lang w:val="kk-KZ"/>
        </w:rPr>
        <w:t>695</w:t>
      </w:r>
      <w:r w:rsidRPr="00D30BAF">
        <w:rPr>
          <w:rFonts w:ascii="KZ Times New Roman" w:hAnsi="KZ Times New Roman"/>
          <w:sz w:val="20"/>
          <w:szCs w:val="20"/>
          <w:lang w:val="kk-KZ"/>
        </w:rPr>
        <w:t xml:space="preserve">__ бұйрығына </w:t>
      </w:r>
    </w:p>
    <w:p w:rsidR="00CF70F5" w:rsidRPr="00D30BAF" w:rsidRDefault="00681E41" w:rsidP="00BF5FEB">
      <w:pPr>
        <w:spacing w:after="0" w:line="240" w:lineRule="auto"/>
        <w:ind w:firstLine="5580"/>
        <w:jc w:val="right"/>
        <w:rPr>
          <w:rFonts w:ascii="Times New Roman" w:hAnsi="Times New Roman" w:cs="Times New Roman"/>
          <w:b/>
          <w:sz w:val="20"/>
          <w:szCs w:val="20"/>
          <w:lang w:val="kk-KZ"/>
        </w:rPr>
      </w:pPr>
      <w:r w:rsidRPr="00D30BAF">
        <w:rPr>
          <w:rFonts w:ascii="KZ Times New Roman" w:hAnsi="KZ Times New Roman"/>
          <w:sz w:val="20"/>
          <w:szCs w:val="20"/>
          <w:lang w:val="kk-KZ"/>
        </w:rPr>
        <w:t xml:space="preserve">     1</w:t>
      </w:r>
      <w:r w:rsidR="00D30BAF" w:rsidRPr="00D30BAF">
        <w:rPr>
          <w:rFonts w:ascii="KZ Times New Roman" w:hAnsi="KZ Times New Roman"/>
          <w:sz w:val="20"/>
          <w:szCs w:val="20"/>
          <w:lang w:val="kk-KZ"/>
        </w:rPr>
        <w:t>0</w:t>
      </w:r>
      <w:r w:rsidRPr="00D30BAF">
        <w:rPr>
          <w:rFonts w:ascii="KZ Times New Roman" w:hAnsi="KZ Times New Roman"/>
          <w:sz w:val="20"/>
          <w:szCs w:val="20"/>
          <w:lang w:val="kk-KZ"/>
        </w:rPr>
        <w:t>- қосымша</w:t>
      </w:r>
    </w:p>
    <w:p w:rsidR="00681E41" w:rsidRPr="00D30BAF" w:rsidRDefault="00681E41" w:rsidP="00681E41">
      <w:pPr>
        <w:spacing w:after="0" w:line="240" w:lineRule="auto"/>
        <w:jc w:val="center"/>
        <w:rPr>
          <w:rFonts w:ascii="Times New Roman" w:hAnsi="Times New Roman" w:cs="Times New Roman"/>
          <w:sz w:val="20"/>
          <w:szCs w:val="20"/>
          <w:lang w:val="kk-KZ"/>
        </w:rPr>
      </w:pPr>
      <w:r w:rsidRPr="00D30BAF">
        <w:rPr>
          <w:rFonts w:ascii="Times New Roman" w:hAnsi="Times New Roman" w:cs="Times New Roman"/>
          <w:sz w:val="20"/>
          <w:szCs w:val="20"/>
          <w:lang w:val="kk-KZ"/>
        </w:rPr>
        <w:t>201</w:t>
      </w:r>
      <w:r w:rsidR="00BF5FEB">
        <w:rPr>
          <w:rFonts w:ascii="Times New Roman" w:hAnsi="Times New Roman" w:cs="Times New Roman"/>
          <w:sz w:val="20"/>
          <w:szCs w:val="20"/>
          <w:lang w:val="kk-KZ"/>
        </w:rPr>
        <w:t>7</w:t>
      </w:r>
      <w:r w:rsidRPr="00D30BAF">
        <w:rPr>
          <w:rFonts w:ascii="Times New Roman" w:hAnsi="Times New Roman" w:cs="Times New Roman"/>
          <w:sz w:val="20"/>
          <w:szCs w:val="20"/>
          <w:lang w:val="kk-KZ"/>
        </w:rPr>
        <w:t>-201</w:t>
      </w:r>
      <w:r w:rsidR="00BF5FEB">
        <w:rPr>
          <w:rFonts w:ascii="Times New Roman" w:hAnsi="Times New Roman" w:cs="Times New Roman"/>
          <w:sz w:val="20"/>
          <w:szCs w:val="20"/>
          <w:lang w:val="kk-KZ"/>
        </w:rPr>
        <w:t>9</w:t>
      </w:r>
      <w:r w:rsidRPr="00D30BAF">
        <w:rPr>
          <w:rFonts w:ascii="Times New Roman" w:hAnsi="Times New Roman" w:cs="Times New Roman"/>
          <w:sz w:val="20"/>
          <w:szCs w:val="20"/>
          <w:lang w:val="kk-KZ"/>
        </w:rPr>
        <w:t xml:space="preserve"> жылдарға арналған</w:t>
      </w:r>
    </w:p>
    <w:p w:rsidR="00681E41" w:rsidRPr="00D30BAF" w:rsidRDefault="00681E41" w:rsidP="00681E41">
      <w:pPr>
        <w:pStyle w:val="a4"/>
        <w:keepNext/>
        <w:keepLines/>
        <w:tabs>
          <w:tab w:val="left" w:pos="900"/>
          <w:tab w:val="left" w:pos="1080"/>
        </w:tabs>
        <w:spacing w:before="0" w:beforeAutospacing="0" w:after="0" w:afterAutospacing="0"/>
        <w:jc w:val="center"/>
        <w:rPr>
          <w:b/>
          <w:bCs/>
          <w:sz w:val="20"/>
          <w:szCs w:val="20"/>
          <w:lang w:val="kk-KZ"/>
        </w:rPr>
      </w:pPr>
      <w:r w:rsidRPr="00D30BAF">
        <w:rPr>
          <w:b/>
          <w:bCs/>
          <w:sz w:val="20"/>
          <w:szCs w:val="20"/>
          <w:lang w:val="kk-KZ"/>
        </w:rPr>
        <w:t>464 «Көкшетау қаласының білім бөлімі» ММ</w:t>
      </w:r>
    </w:p>
    <w:p w:rsidR="00681E41" w:rsidRPr="00D30BAF" w:rsidRDefault="00681E41" w:rsidP="00681E41">
      <w:pPr>
        <w:spacing w:after="0" w:line="240" w:lineRule="auto"/>
        <w:jc w:val="center"/>
        <w:rPr>
          <w:rFonts w:ascii="Times New Roman" w:hAnsi="Times New Roman" w:cs="Times New Roman"/>
          <w:b/>
          <w:sz w:val="20"/>
          <w:szCs w:val="20"/>
          <w:lang w:val="kk-KZ"/>
        </w:rPr>
      </w:pPr>
      <w:r w:rsidRPr="00D30BAF">
        <w:rPr>
          <w:rFonts w:ascii="Times New Roman" w:hAnsi="Times New Roman" w:cs="Times New Roman"/>
          <w:b/>
          <w:sz w:val="20"/>
          <w:szCs w:val="20"/>
          <w:lang w:val="kk-KZ"/>
        </w:rPr>
        <w:t>БЮДЖЕТТІК БАҒДАРЛАМАСЫ</w:t>
      </w:r>
    </w:p>
    <w:p w:rsidR="000B7384" w:rsidRPr="00D30BAF" w:rsidRDefault="00681E41" w:rsidP="00D30BAF">
      <w:pPr>
        <w:pStyle w:val="a4"/>
        <w:keepNext/>
        <w:keepLines/>
        <w:tabs>
          <w:tab w:val="left" w:pos="900"/>
          <w:tab w:val="left" w:pos="1080"/>
        </w:tabs>
        <w:spacing w:before="0" w:beforeAutospacing="0" w:after="0" w:afterAutospacing="0"/>
        <w:jc w:val="both"/>
        <w:rPr>
          <w:bCs/>
          <w:sz w:val="20"/>
          <w:szCs w:val="20"/>
          <w:lang w:val="kk-KZ"/>
        </w:rPr>
      </w:pPr>
      <w:r w:rsidRPr="00D30BAF">
        <w:rPr>
          <w:b/>
          <w:bCs/>
          <w:sz w:val="20"/>
          <w:szCs w:val="20"/>
          <w:lang w:val="kk-KZ"/>
        </w:rPr>
        <w:t>Бюджеттік бағдарламаның коды және атауы</w:t>
      </w:r>
      <w:r w:rsidRPr="00D30BAF">
        <w:rPr>
          <w:bCs/>
          <w:sz w:val="20"/>
          <w:szCs w:val="20"/>
          <w:lang w:val="kk-KZ"/>
        </w:rPr>
        <w:t>:</w:t>
      </w:r>
      <w:r w:rsidR="00BF5FEB">
        <w:rPr>
          <w:bCs/>
          <w:sz w:val="20"/>
          <w:szCs w:val="20"/>
          <w:lang w:val="kk-KZ"/>
        </w:rPr>
        <w:t xml:space="preserve"> </w:t>
      </w:r>
      <w:r w:rsidRPr="00D30BAF">
        <w:rPr>
          <w:sz w:val="20"/>
          <w:szCs w:val="20"/>
          <w:lang w:val="kk-KZ"/>
        </w:rPr>
        <w:t xml:space="preserve">464.022 </w:t>
      </w:r>
      <w:r w:rsidR="000B7384" w:rsidRPr="00D30BAF">
        <w:rPr>
          <w:sz w:val="20"/>
          <w:szCs w:val="20"/>
          <w:lang w:val="kk-KZ"/>
        </w:rPr>
        <w:t>«</w:t>
      </w:r>
      <w:r w:rsidR="000B7384" w:rsidRPr="00D30BAF">
        <w:rPr>
          <w:bCs/>
          <w:sz w:val="20"/>
          <w:szCs w:val="20"/>
          <w:lang w:val="kk-KZ"/>
        </w:rPr>
        <w:t>Жетім баланы (балаларды)және ата-ананың қамқорлығынсыз қалған баланы (балаларды)- ұл асырап алушылар (қыз асырап алушылар)қазақстан азаматтарына бір жолғы ақшалай төлемдер»</w:t>
      </w:r>
    </w:p>
    <w:p w:rsidR="00681E41" w:rsidRPr="00D30BAF" w:rsidRDefault="00681E41" w:rsidP="00681E41">
      <w:pPr>
        <w:pStyle w:val="a9"/>
        <w:rPr>
          <w:rFonts w:ascii="Times New Roman" w:hAnsi="Times New Roman" w:cs="Times New Roman"/>
          <w:sz w:val="20"/>
          <w:szCs w:val="20"/>
          <w:lang w:val="kk-KZ"/>
        </w:rPr>
      </w:pPr>
      <w:r w:rsidRPr="00D30BAF">
        <w:rPr>
          <w:rFonts w:ascii="Times New Roman" w:hAnsi="Times New Roman" w:cs="Times New Roman"/>
          <w:b/>
          <w:sz w:val="20"/>
          <w:szCs w:val="20"/>
          <w:lang w:val="kk-KZ"/>
        </w:rPr>
        <w:t xml:space="preserve">Бюджеттік бағдарламаның басшысы: </w:t>
      </w:r>
      <w:r w:rsidRPr="00D30BAF">
        <w:rPr>
          <w:rFonts w:ascii="Times New Roman" w:hAnsi="Times New Roman" w:cs="Times New Roman"/>
          <w:bCs/>
          <w:sz w:val="20"/>
          <w:szCs w:val="20"/>
          <w:lang w:val="kk-KZ"/>
        </w:rPr>
        <w:t xml:space="preserve">Көкшетау қаласы білім бөлімінің басшысы </w:t>
      </w:r>
      <w:r w:rsidRPr="00D30BAF">
        <w:rPr>
          <w:rFonts w:ascii="Times New Roman" w:hAnsi="Times New Roman" w:cs="Times New Roman"/>
          <w:sz w:val="20"/>
          <w:szCs w:val="20"/>
          <w:lang w:val="kk-KZ"/>
        </w:rPr>
        <w:t xml:space="preserve"> Б.А. Жусупов</w:t>
      </w:r>
    </w:p>
    <w:p w:rsidR="007C5660" w:rsidRPr="00D30BAF" w:rsidRDefault="007F0601" w:rsidP="007F0601">
      <w:pPr>
        <w:pStyle w:val="a9"/>
        <w:jc w:val="both"/>
        <w:rPr>
          <w:rFonts w:ascii="Times New Roman" w:hAnsi="Times New Roman" w:cs="Times New Roman"/>
          <w:sz w:val="20"/>
          <w:szCs w:val="20"/>
          <w:lang w:val="kk-KZ"/>
        </w:rPr>
      </w:pPr>
      <w:r w:rsidRPr="00D30BAF">
        <w:rPr>
          <w:rFonts w:ascii="Times New Roman" w:hAnsi="Times New Roman"/>
          <w:b/>
          <w:bCs/>
          <w:sz w:val="20"/>
          <w:szCs w:val="20"/>
          <w:lang w:val="kk-KZ"/>
        </w:rPr>
        <w:t>Бюджеттік бағдарламаның нормативтік құқықтық негізі</w:t>
      </w:r>
      <w:r w:rsidRPr="00D30BAF">
        <w:rPr>
          <w:rFonts w:ascii="Times New Roman" w:hAnsi="Times New Roman" w:cs="Times New Roman"/>
          <w:b/>
          <w:sz w:val="20"/>
          <w:szCs w:val="20"/>
          <w:lang w:val="kk-KZ"/>
        </w:rPr>
        <w:t>:</w:t>
      </w:r>
      <w:r w:rsidR="007C5660" w:rsidRPr="00D30BAF">
        <w:rPr>
          <w:rFonts w:ascii="Times New Roman" w:hAnsi="Times New Roman" w:cs="Times New Roman"/>
          <w:b/>
          <w:sz w:val="20"/>
          <w:szCs w:val="20"/>
          <w:lang w:val="kk-KZ"/>
        </w:rPr>
        <w:t xml:space="preserve"> </w:t>
      </w:r>
      <w:r w:rsidR="007C5660" w:rsidRPr="00D30BAF">
        <w:rPr>
          <w:rFonts w:ascii="Times New Roman" w:hAnsi="Times New Roman" w:cs="Times New Roman"/>
          <w:sz w:val="20"/>
          <w:szCs w:val="20"/>
          <w:lang w:val="kk-KZ"/>
        </w:rPr>
        <w:t xml:space="preserve">   </w:t>
      </w:r>
      <w:r w:rsidR="007C5660" w:rsidRPr="00D30BAF">
        <w:rPr>
          <w:rFonts w:ascii="Times New Roman" w:hAnsi="Times New Roman" w:cs="Times New Roman"/>
          <w:b/>
          <w:sz w:val="20"/>
          <w:szCs w:val="20"/>
          <w:lang w:val="kk-KZ"/>
        </w:rPr>
        <w:t>«</w:t>
      </w:r>
      <w:r w:rsidR="007C5660" w:rsidRPr="00D30BAF">
        <w:rPr>
          <w:rFonts w:ascii="Times New Roman" w:hAnsi="Times New Roman" w:cs="Times New Roman"/>
          <w:sz w:val="20"/>
          <w:szCs w:val="20"/>
          <w:lang w:val="kk-KZ"/>
        </w:rPr>
        <w:t xml:space="preserve">2016-2019 жылдарға арналған </w:t>
      </w:r>
      <w:r w:rsidR="007C5660" w:rsidRPr="00D30BAF">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007C5660" w:rsidRPr="00D30BAF">
        <w:rPr>
          <w:rFonts w:ascii="Times New Roman" w:hAnsi="Times New Roman" w:cs="Times New Roman"/>
          <w:b/>
          <w:sz w:val="20"/>
          <w:szCs w:val="20"/>
          <w:lang w:val="kk-KZ"/>
        </w:rPr>
        <w:t xml:space="preserve"> </w:t>
      </w:r>
      <w:r w:rsidR="007C5660" w:rsidRPr="00D30BAF">
        <w:rPr>
          <w:rFonts w:ascii="Times New Roman" w:hAnsi="Times New Roman" w:cs="Times New Roman"/>
          <w:sz w:val="20"/>
          <w:szCs w:val="20"/>
          <w:lang w:val="kk-KZ"/>
        </w:rPr>
        <w:t xml:space="preserve">2016 жылғы 1 наурыздағы №205 Қазақстан Республикасы Президентінің Жарлығы;   </w:t>
      </w:r>
      <w:r w:rsidR="00CD4526" w:rsidRPr="00D30BAF">
        <w:rPr>
          <w:rFonts w:ascii="Times New Roman" w:hAnsi="Times New Roman" w:cs="Times New Roman"/>
          <w:sz w:val="20"/>
          <w:szCs w:val="20"/>
          <w:lang w:val="kk-KZ"/>
        </w:rPr>
        <w:t>«Қазақстан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№380 Қаулысы.</w:t>
      </w:r>
    </w:p>
    <w:p w:rsidR="00CF70F5" w:rsidRPr="00D30BAF" w:rsidRDefault="00CF70F5" w:rsidP="00CF70F5">
      <w:pPr>
        <w:keepNext/>
        <w:keepLines/>
        <w:tabs>
          <w:tab w:val="left" w:pos="900"/>
          <w:tab w:val="left" w:pos="1080"/>
        </w:tabs>
        <w:spacing w:after="0" w:line="240" w:lineRule="auto"/>
        <w:rPr>
          <w:rFonts w:ascii="Times New Roman" w:hAnsi="Times New Roman" w:cs="Times New Roman"/>
          <w:b/>
          <w:sz w:val="20"/>
          <w:szCs w:val="20"/>
          <w:lang w:val="kk-KZ"/>
        </w:rPr>
      </w:pPr>
      <w:r w:rsidRPr="00D30BAF">
        <w:rPr>
          <w:rFonts w:ascii="Times New Roman" w:hAnsi="Times New Roman"/>
          <w:b/>
          <w:bCs/>
          <w:sz w:val="20"/>
          <w:szCs w:val="20"/>
          <w:lang w:val="kk-KZ"/>
        </w:rPr>
        <w:t>Бюджеттік бағдарламаның түрі</w:t>
      </w:r>
      <w:r w:rsidRPr="00D30BAF">
        <w:rPr>
          <w:rFonts w:ascii="Times New Roman" w:hAnsi="Times New Roman" w:cs="Times New Roman"/>
          <w:b/>
          <w:sz w:val="20"/>
          <w:szCs w:val="20"/>
          <w:lang w:val="kk-KZ"/>
        </w:rPr>
        <w:t xml:space="preserve">:  </w:t>
      </w:r>
    </w:p>
    <w:p w:rsidR="00CF70F5" w:rsidRPr="00D30BAF" w:rsidRDefault="00CD4526" w:rsidP="00CF70F5">
      <w:pPr>
        <w:pStyle w:val="a9"/>
        <w:rPr>
          <w:rFonts w:ascii="Times New Roman" w:hAnsi="Times New Roman"/>
          <w:sz w:val="20"/>
          <w:szCs w:val="20"/>
          <w:lang w:val="kk-KZ"/>
        </w:rPr>
      </w:pPr>
      <w:r w:rsidRPr="00D30BAF">
        <w:rPr>
          <w:rFonts w:ascii="Times New Roman" w:hAnsi="Times New Roman"/>
          <w:b/>
          <w:sz w:val="20"/>
          <w:szCs w:val="20"/>
          <w:lang w:val="kk-KZ"/>
        </w:rPr>
        <w:t>мемлекеттік басқару деңгейіне байланысты:</w:t>
      </w:r>
      <w:r w:rsidR="00CF70F5" w:rsidRPr="00D30BAF">
        <w:rPr>
          <w:rFonts w:ascii="Times New Roman" w:hAnsi="Times New Roman"/>
          <w:sz w:val="20"/>
          <w:szCs w:val="20"/>
          <w:lang w:val="kk-KZ"/>
        </w:rPr>
        <w:t>қалалық,облыстық маңызы бар қалалар бюджетінің құрамында бекітілетін</w:t>
      </w:r>
    </w:p>
    <w:p w:rsidR="00CF70F5" w:rsidRPr="00D30BAF" w:rsidRDefault="00087994" w:rsidP="00CF70F5">
      <w:pPr>
        <w:pStyle w:val="a9"/>
        <w:rPr>
          <w:rFonts w:ascii="Times New Roman" w:hAnsi="Times New Roman" w:cs="Times New Roman"/>
          <w:sz w:val="20"/>
          <w:szCs w:val="20"/>
          <w:lang w:val="kk-KZ"/>
        </w:rPr>
      </w:pPr>
      <w:r w:rsidRPr="00D30BAF">
        <w:rPr>
          <w:rFonts w:ascii="Times New Roman" w:hAnsi="Times New Roman"/>
          <w:b/>
          <w:sz w:val="20"/>
          <w:szCs w:val="20"/>
          <w:lang w:val="kk-KZ"/>
        </w:rPr>
        <w:t>мазмұнына байланысты:</w:t>
      </w:r>
      <w:r w:rsidR="00CF70F5" w:rsidRPr="00D30BAF">
        <w:rPr>
          <w:rFonts w:ascii="Times New Roman" w:hAnsi="Times New Roman"/>
          <w:sz w:val="20"/>
          <w:szCs w:val="20"/>
          <w:lang w:val="kk-KZ"/>
        </w:rPr>
        <w:t>Мемлекеттік қызметтерді, уәкілеттіліктерді жүзеге асыру және</w:t>
      </w:r>
    </w:p>
    <w:p w:rsidR="00CF70F5" w:rsidRPr="00D30BAF" w:rsidRDefault="00CF70F5" w:rsidP="00CF70F5">
      <w:pPr>
        <w:pStyle w:val="a9"/>
        <w:rPr>
          <w:rFonts w:ascii="Times New Roman" w:hAnsi="Times New Roman" w:cs="Times New Roman"/>
          <w:sz w:val="20"/>
          <w:szCs w:val="20"/>
          <w:lang w:val="kk-KZ"/>
        </w:rPr>
      </w:pPr>
      <w:r w:rsidRPr="00D30BAF">
        <w:rPr>
          <w:rFonts w:ascii="Times New Roman" w:hAnsi="Times New Roman"/>
          <w:sz w:val="20"/>
          <w:szCs w:val="20"/>
          <w:lang w:val="kk-KZ"/>
        </w:rPr>
        <w:t>олардан шығатын мемлекеттік қызметтерді көрсету</w:t>
      </w:r>
    </w:p>
    <w:p w:rsidR="00087994" w:rsidRPr="00D30BAF" w:rsidRDefault="00CF70F5" w:rsidP="00087994">
      <w:pPr>
        <w:pStyle w:val="a9"/>
        <w:rPr>
          <w:rFonts w:ascii="Times New Roman" w:hAnsi="Times New Roman" w:cs="Times New Roman"/>
          <w:sz w:val="20"/>
          <w:szCs w:val="20"/>
          <w:lang w:val="kk-KZ"/>
        </w:rPr>
      </w:pPr>
      <w:r w:rsidRPr="00D30BAF">
        <w:rPr>
          <w:rFonts w:ascii="Times New Roman" w:hAnsi="Times New Roman"/>
          <w:b/>
          <w:sz w:val="20"/>
          <w:szCs w:val="20"/>
          <w:lang w:val="kk-KZ"/>
        </w:rPr>
        <w:t>ағымдағы/даму</w:t>
      </w:r>
      <w:r w:rsidR="00087994" w:rsidRPr="00D30BAF">
        <w:rPr>
          <w:rFonts w:ascii="Times New Roman" w:hAnsi="Times New Roman"/>
          <w:b/>
          <w:sz w:val="20"/>
          <w:szCs w:val="20"/>
          <w:lang w:val="kk-KZ"/>
        </w:rPr>
        <w:t>:</w:t>
      </w:r>
      <w:r w:rsidR="00087994" w:rsidRPr="00D30BAF">
        <w:rPr>
          <w:rFonts w:ascii="Times New Roman" w:hAnsi="Times New Roman" w:cs="Times New Roman"/>
          <w:sz w:val="20"/>
          <w:szCs w:val="20"/>
          <w:lang w:val="kk-KZ"/>
        </w:rPr>
        <w:t xml:space="preserve"> ағымдағы</w:t>
      </w:r>
    </w:p>
    <w:p w:rsidR="002055C9" w:rsidRPr="00D30BAF" w:rsidRDefault="00CF70F5" w:rsidP="002055C9">
      <w:pPr>
        <w:pStyle w:val="a9"/>
        <w:rPr>
          <w:rFonts w:ascii="Times New Roman" w:hAnsi="Times New Roman" w:cs="Times New Roman"/>
          <w:sz w:val="20"/>
          <w:szCs w:val="20"/>
          <w:lang w:val="kk-KZ"/>
        </w:rPr>
      </w:pPr>
      <w:r w:rsidRPr="00D30BAF">
        <w:rPr>
          <w:rFonts w:ascii="Times New Roman" w:hAnsi="Times New Roman"/>
          <w:b/>
          <w:bCs/>
          <w:sz w:val="20"/>
          <w:szCs w:val="20"/>
          <w:lang w:val="kk-KZ"/>
        </w:rPr>
        <w:t>Бюджеттік бағдарламаның мақсаты</w:t>
      </w:r>
      <w:r w:rsidRPr="00D30BAF">
        <w:rPr>
          <w:rFonts w:ascii="Times New Roman" w:hAnsi="Times New Roman" w:cs="Times New Roman"/>
          <w:b/>
          <w:sz w:val="20"/>
          <w:szCs w:val="20"/>
          <w:lang w:val="kk-KZ"/>
        </w:rPr>
        <w:t>:</w:t>
      </w:r>
      <w:r w:rsidRPr="00D30BAF">
        <w:rPr>
          <w:rFonts w:ascii="Times New Roman" w:hAnsi="Times New Roman"/>
          <w:sz w:val="20"/>
          <w:szCs w:val="20"/>
          <w:lang w:val="kk-KZ"/>
        </w:rPr>
        <w:t>Қазақстан азаматтарымен асырап алынған жетім баланың (балалардың) және ата-ананың қамқорлығынсыз қалған баланың (балалардың) өмір сүру жағдайын жақсарту үшін жағдай жасау, құқықтық және әлеуметтік кепілдемелерін қамтамасыз ету.</w:t>
      </w:r>
    </w:p>
    <w:p w:rsidR="00CF70F5" w:rsidRPr="00D30BAF" w:rsidRDefault="00065784" w:rsidP="00CF70F5">
      <w:pPr>
        <w:keepNext/>
        <w:keepLines/>
        <w:tabs>
          <w:tab w:val="left" w:pos="900"/>
          <w:tab w:val="left" w:pos="1080"/>
        </w:tabs>
        <w:spacing w:after="0" w:line="240" w:lineRule="auto"/>
        <w:rPr>
          <w:rFonts w:ascii="Times New Roman" w:hAnsi="Times New Roman"/>
          <w:sz w:val="20"/>
          <w:szCs w:val="20"/>
          <w:lang w:val="kk-KZ"/>
        </w:rPr>
      </w:pPr>
      <w:r w:rsidRPr="00065784">
        <w:rPr>
          <w:rFonts w:ascii="Times New Roman" w:hAnsi="Times New Roman"/>
          <w:b/>
          <w:bCs/>
          <w:sz w:val="20"/>
          <w:szCs w:val="20"/>
          <w:lang w:val="kk-KZ"/>
        </w:rPr>
        <w:t>Бюджеттік бағдарламаның соңғы нәтижесі:</w:t>
      </w:r>
      <w:r>
        <w:rPr>
          <w:rFonts w:ascii="Times New Roman" w:hAnsi="Times New Roman"/>
          <w:b/>
          <w:bCs/>
          <w:lang w:val="kk-KZ"/>
        </w:rPr>
        <w:t xml:space="preserve"> </w:t>
      </w:r>
      <w:r w:rsidR="00CF70F5" w:rsidRPr="00D30BAF">
        <w:rPr>
          <w:rFonts w:ascii="Times New Roman" w:hAnsi="Times New Roman"/>
          <w:sz w:val="20"/>
          <w:szCs w:val="20"/>
          <w:lang w:val="kk-KZ"/>
        </w:rPr>
        <w:t>Жетім баланы (балаларды) және ата-ананың қамқорлығынсыз қалған баланы (балаларды) асырап алған қазақстан азаматтарын мемлекеттік қолдау. Жетім және ата-анасының қамқорлығынсыз қалған балалар үшін білім беру ұйымдары тәрбиеленушілерінің санын қысқарту</w:t>
      </w:r>
    </w:p>
    <w:p w:rsidR="000B7384" w:rsidRPr="00D30BAF" w:rsidRDefault="003C2EF3" w:rsidP="00BF5FEB">
      <w:pPr>
        <w:pStyle w:val="a9"/>
        <w:jc w:val="both"/>
        <w:rPr>
          <w:b/>
          <w:sz w:val="20"/>
          <w:szCs w:val="20"/>
          <w:u w:val="single"/>
          <w:lang w:val="kk-KZ"/>
        </w:rPr>
      </w:pPr>
      <w:r w:rsidRPr="00D30BAF">
        <w:rPr>
          <w:rFonts w:ascii="Times New Roman" w:hAnsi="Times New Roman" w:cs="Times New Roman"/>
          <w:b/>
          <w:sz w:val="20"/>
          <w:szCs w:val="20"/>
          <w:lang w:val="kk-KZ"/>
        </w:rPr>
        <w:t>Бюджеттік кіші бағдарламаны сипаттау (негіздеме)</w:t>
      </w:r>
      <w:r w:rsidR="00087994" w:rsidRPr="00D30BAF">
        <w:rPr>
          <w:rFonts w:ascii="Times New Roman" w:hAnsi="Times New Roman" w:cs="Times New Roman"/>
          <w:b/>
          <w:sz w:val="20"/>
          <w:szCs w:val="20"/>
          <w:lang w:val="kk-KZ"/>
        </w:rPr>
        <w:t xml:space="preserve">: </w:t>
      </w:r>
      <w:r w:rsidRPr="00D30BAF">
        <w:rPr>
          <w:rFonts w:ascii="Times New Roman" w:hAnsi="Times New Roman"/>
          <w:sz w:val="20"/>
          <w:szCs w:val="20"/>
          <w:lang w:val="kk-KZ"/>
        </w:rPr>
        <w:t>Жетім баланы (балаларды) және ата-ананың қамқорлығынсыз қалған баланы (балаларды) - ұл асырап алушылар (қыз асырап алушылар)қазақстан азаматтарына бір жолғы ақшалай төлемдер</w:t>
      </w:r>
      <w:r w:rsidR="006E276C">
        <w:rPr>
          <w:rFonts w:ascii="Times New Roman" w:hAnsi="Times New Roman" w:cs="Times New Roman"/>
          <w:lang w:val="kk-KZ"/>
        </w:rPr>
        <w:t>.</w:t>
      </w:r>
      <w:r w:rsidR="006E276C" w:rsidRPr="00BC4DDD">
        <w:rPr>
          <w:rFonts w:ascii="Times New Roman" w:hAnsi="Times New Roman" w:cs="Times New Roman"/>
          <w:lang w:val="kk-KZ"/>
        </w:rPr>
        <w:t xml:space="preserve">Көкшетау қаласы әкімдігінің 2017 </w:t>
      </w:r>
      <w:r w:rsidR="006E276C" w:rsidRPr="00CB2544">
        <w:rPr>
          <w:rFonts w:ascii="Times New Roman" w:hAnsi="Times New Roman" w:cs="Times New Roman"/>
          <w:lang w:val="kk-KZ"/>
        </w:rPr>
        <w:t xml:space="preserve">жылғы </w:t>
      </w:r>
      <w:r w:rsidR="006E276C">
        <w:rPr>
          <w:rFonts w:ascii="Times New Roman" w:hAnsi="Times New Roman" w:cs="Times New Roman"/>
          <w:lang w:val="kk-KZ"/>
        </w:rPr>
        <w:t>11</w:t>
      </w:r>
      <w:r w:rsidR="006E276C" w:rsidRPr="00CB2544">
        <w:rPr>
          <w:rFonts w:ascii="Times New Roman" w:hAnsi="Times New Roman" w:cs="Times New Roman"/>
          <w:lang w:val="kk-KZ"/>
        </w:rPr>
        <w:t xml:space="preserve"> </w:t>
      </w:r>
      <w:r w:rsidR="006E276C">
        <w:rPr>
          <w:rFonts w:ascii="Times New Roman" w:hAnsi="Times New Roman" w:cs="Times New Roman"/>
          <w:lang w:val="kk-KZ"/>
        </w:rPr>
        <w:t>желто</w:t>
      </w:r>
      <w:r w:rsidR="006E276C" w:rsidRPr="00CB2544">
        <w:rPr>
          <w:rFonts w:ascii="Times New Roman" w:hAnsi="Times New Roman" w:cs="Times New Roman"/>
          <w:lang w:val="kk-KZ"/>
        </w:rPr>
        <w:t>қ</w:t>
      </w:r>
      <w:r w:rsidR="006E276C">
        <w:rPr>
          <w:rFonts w:ascii="Times New Roman" w:hAnsi="Times New Roman" w:cs="Times New Roman"/>
          <w:lang w:val="kk-KZ"/>
        </w:rPr>
        <w:t>санда</w:t>
      </w:r>
      <w:r w:rsidR="006E276C" w:rsidRPr="00BC4DDD">
        <w:rPr>
          <w:rFonts w:ascii="Times New Roman" w:hAnsi="Times New Roman" w:cs="Times New Roman"/>
          <w:lang w:val="kk-KZ"/>
        </w:rPr>
        <w:t>ғ</w:t>
      </w:r>
      <w:r w:rsidR="006E276C">
        <w:rPr>
          <w:rFonts w:ascii="Times New Roman" w:hAnsi="Times New Roman" w:cs="Times New Roman"/>
          <w:lang w:val="kk-KZ"/>
        </w:rPr>
        <w:t>ы</w:t>
      </w:r>
      <w:r w:rsidR="006E276C" w:rsidRPr="00CB2544">
        <w:rPr>
          <w:rFonts w:ascii="Times New Roman" w:hAnsi="Times New Roman" w:cs="Times New Roman"/>
          <w:lang w:val="kk-KZ"/>
        </w:rPr>
        <w:t xml:space="preserve"> №А-</w:t>
      </w:r>
      <w:r w:rsidR="006E276C">
        <w:rPr>
          <w:rFonts w:ascii="Times New Roman" w:hAnsi="Times New Roman" w:cs="Times New Roman"/>
          <w:lang w:val="kk-KZ"/>
        </w:rPr>
        <w:t>12/4295</w:t>
      </w:r>
      <w:r w:rsidR="006E276C" w:rsidRPr="00BC4DDD">
        <w:rPr>
          <w:rFonts w:ascii="Times New Roman" w:hAnsi="Times New Roman" w:cs="Times New Roman"/>
          <w:lang w:val="kk-KZ"/>
        </w:rPr>
        <w:t xml:space="preserve">  қаулысы негізінде осы бағдарлама бойынша </w:t>
      </w:r>
      <w:r w:rsidR="006E276C">
        <w:rPr>
          <w:rFonts w:ascii="Times New Roman" w:hAnsi="Times New Roman" w:cs="Times New Roman"/>
          <w:lang w:val="kk-KZ"/>
        </w:rPr>
        <w:t xml:space="preserve"> </w:t>
      </w:r>
      <w:r w:rsidR="006E276C">
        <w:rPr>
          <w:rFonts w:ascii="Times New Roman" w:hAnsi="Times New Roman" w:cs="Times New Roman"/>
          <w:lang w:val="kk-KZ"/>
        </w:rPr>
        <w:t>5112,3</w:t>
      </w:r>
      <w:r w:rsidR="006E276C">
        <w:rPr>
          <w:rFonts w:ascii="Times New Roman" w:hAnsi="Times New Roman" w:cs="Times New Roman"/>
          <w:lang w:val="kk-KZ"/>
        </w:rPr>
        <w:t xml:space="preserve"> </w:t>
      </w:r>
      <w:r w:rsidR="006E276C" w:rsidRPr="00BC4DDD">
        <w:rPr>
          <w:rFonts w:ascii="Times New Roman" w:hAnsi="Times New Roman" w:cs="Times New Roman"/>
          <w:lang w:val="kk-KZ"/>
        </w:rPr>
        <w:t xml:space="preserve">мың.теңге сомасы </w:t>
      </w:r>
      <w:r w:rsidR="006E276C">
        <w:rPr>
          <w:rFonts w:ascii="Times New Roman" w:hAnsi="Times New Roman" w:cs="Times New Roman"/>
          <w:lang w:val="kk-KZ"/>
        </w:rPr>
        <w:t xml:space="preserve"> азайтылды.</w:t>
      </w:r>
    </w:p>
    <w:p w:rsidR="003C2EF3" w:rsidRPr="00D30BAF" w:rsidRDefault="003C2EF3" w:rsidP="003C2EF3">
      <w:pPr>
        <w:pStyle w:val="a9"/>
        <w:jc w:val="center"/>
        <w:rPr>
          <w:rFonts w:ascii="Times New Roman" w:hAnsi="Times New Roman" w:cs="Times New Roman"/>
          <w:b/>
          <w:sz w:val="20"/>
          <w:szCs w:val="20"/>
          <w:lang w:val="kk-KZ"/>
        </w:rPr>
      </w:pPr>
      <w:r w:rsidRPr="00D30BAF">
        <w:rPr>
          <w:rFonts w:ascii="Times New Roman" w:hAnsi="Times New Roman" w:cs="Times New Roman"/>
          <w:b/>
          <w:sz w:val="20"/>
          <w:szCs w:val="20"/>
          <w:lang w:val="kk-KZ"/>
        </w:rPr>
        <w:t>Бюджеттік бағдарлама бойынша шығындар, барлығы</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BF5FEB" w:rsidRPr="00D30BAF" w:rsidTr="00BF5FEB">
        <w:trPr>
          <w:trHeight w:val="171"/>
        </w:trPr>
        <w:tc>
          <w:tcPr>
            <w:tcW w:w="2845" w:type="dxa"/>
            <w:vMerge w:val="restart"/>
          </w:tcPr>
          <w:p w:rsidR="00BF5FEB" w:rsidRPr="00D30BAF" w:rsidRDefault="00BF5FEB" w:rsidP="003C2EF3">
            <w:pPr>
              <w:keepNext/>
              <w:keepLines/>
              <w:tabs>
                <w:tab w:val="left" w:pos="900"/>
                <w:tab w:val="left" w:pos="1080"/>
              </w:tabs>
              <w:spacing w:after="0" w:line="240" w:lineRule="auto"/>
              <w:rPr>
                <w:rFonts w:ascii="Times New Roman" w:hAnsi="Times New Roman"/>
                <w:b/>
                <w:i/>
                <w:sz w:val="20"/>
                <w:szCs w:val="20"/>
              </w:rPr>
            </w:pPr>
            <w:r w:rsidRPr="00D30BAF">
              <w:rPr>
                <w:rFonts w:ascii="Times New Roman" w:hAnsi="Times New Roman"/>
                <w:b/>
                <w:bCs/>
                <w:sz w:val="20"/>
                <w:szCs w:val="20"/>
                <w:lang w:val="kk-KZ"/>
              </w:rPr>
              <w:t>Бюджеттік бағдарлама бойынша шығындар</w:t>
            </w:r>
          </w:p>
        </w:tc>
        <w:tc>
          <w:tcPr>
            <w:tcW w:w="852" w:type="dxa"/>
            <w:vMerge w:val="restart"/>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lang w:val="kk-KZ"/>
              </w:rPr>
              <w:t>Өлшем бірлігі</w:t>
            </w:r>
          </w:p>
        </w:tc>
        <w:tc>
          <w:tcPr>
            <w:tcW w:w="1265" w:type="dxa"/>
            <w:vMerge w:val="restart"/>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BF5FEB" w:rsidRPr="006A1767" w:rsidRDefault="00BF5FEB" w:rsidP="00280FF4">
            <w:pPr>
              <w:spacing w:after="0" w:line="240" w:lineRule="auto"/>
              <w:jc w:val="center"/>
              <w:rPr>
                <w:rFonts w:ascii="Times New Roman" w:hAnsi="Times New Roman" w:cs="Times New Roman"/>
                <w:b/>
                <w:lang w:val="kk-KZ"/>
              </w:rPr>
            </w:pPr>
          </w:p>
        </w:tc>
        <w:tc>
          <w:tcPr>
            <w:tcW w:w="1142" w:type="dxa"/>
            <w:vMerge w:val="restart"/>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BF5FEB" w:rsidRPr="006A1767" w:rsidRDefault="00BF5FEB" w:rsidP="00280FF4">
            <w:pPr>
              <w:spacing w:after="0" w:line="240" w:lineRule="auto"/>
              <w:jc w:val="center"/>
              <w:rPr>
                <w:rFonts w:ascii="Times New Roman" w:hAnsi="Times New Roman" w:cs="Times New Roman"/>
                <w:b/>
                <w:lang w:val="kk-KZ"/>
              </w:rPr>
            </w:pPr>
          </w:p>
        </w:tc>
        <w:tc>
          <w:tcPr>
            <w:tcW w:w="4252" w:type="dxa"/>
            <w:gridSpan w:val="3"/>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BF5FEB" w:rsidRPr="00D30BAF" w:rsidTr="00BF5FEB">
        <w:trPr>
          <w:trHeight w:val="171"/>
        </w:trPr>
        <w:tc>
          <w:tcPr>
            <w:tcW w:w="2845" w:type="dxa"/>
            <w:vMerge/>
          </w:tcPr>
          <w:p w:rsidR="00BF5FEB" w:rsidRPr="00D30BAF" w:rsidRDefault="00BF5FE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lang w:val="kk-KZ"/>
              </w:rPr>
            </w:pPr>
            <w:r w:rsidRPr="006A1767">
              <w:rPr>
                <w:rFonts w:ascii="Times New Roman" w:hAnsi="Times New Roman" w:cs="Times New Roman"/>
                <w:b/>
                <w:lang w:val="kk-KZ"/>
              </w:rPr>
              <w:t>2017</w:t>
            </w:r>
          </w:p>
        </w:tc>
        <w:tc>
          <w:tcPr>
            <w:tcW w:w="1421" w:type="dxa"/>
          </w:tcPr>
          <w:p w:rsidR="00BF5FEB" w:rsidRPr="00D30BAF" w:rsidRDefault="00BF5FEB" w:rsidP="00BF5FEB">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rPr>
              <w:t>201</w:t>
            </w:r>
            <w:r>
              <w:rPr>
                <w:rFonts w:ascii="Times New Roman" w:hAnsi="Times New Roman"/>
                <w:b/>
                <w:sz w:val="20"/>
                <w:szCs w:val="20"/>
              </w:rPr>
              <w:t xml:space="preserve">8 </w:t>
            </w:r>
            <w:r w:rsidRPr="00D30BAF">
              <w:rPr>
                <w:rFonts w:ascii="Times New Roman" w:hAnsi="Times New Roman"/>
                <w:b/>
                <w:sz w:val="20"/>
                <w:szCs w:val="20"/>
                <w:lang w:val="kk-KZ"/>
              </w:rPr>
              <w:t>жыл</w:t>
            </w:r>
          </w:p>
        </w:tc>
        <w:tc>
          <w:tcPr>
            <w:tcW w:w="1417" w:type="dxa"/>
          </w:tcPr>
          <w:p w:rsidR="00BF5FEB" w:rsidRPr="00D30BAF" w:rsidRDefault="00BF5FEB" w:rsidP="00BF5FEB">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rPr>
              <w:t>201</w:t>
            </w:r>
            <w:r>
              <w:rPr>
                <w:rFonts w:ascii="Times New Roman" w:hAnsi="Times New Roman"/>
                <w:b/>
                <w:sz w:val="20"/>
                <w:szCs w:val="20"/>
              </w:rPr>
              <w:t xml:space="preserve">9 </w:t>
            </w:r>
            <w:r w:rsidRPr="00D30BAF">
              <w:rPr>
                <w:rFonts w:ascii="Times New Roman" w:hAnsi="Times New Roman"/>
                <w:b/>
                <w:sz w:val="20"/>
                <w:szCs w:val="20"/>
                <w:lang w:val="kk-KZ"/>
              </w:rPr>
              <w:t>жыл</w:t>
            </w:r>
          </w:p>
        </w:tc>
      </w:tr>
      <w:tr w:rsidR="002055C9" w:rsidRPr="00D30BAF" w:rsidTr="00BF5FEB">
        <w:trPr>
          <w:trHeight w:val="171"/>
        </w:trPr>
        <w:tc>
          <w:tcPr>
            <w:tcW w:w="2845"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bCs/>
                <w:sz w:val="20"/>
                <w:szCs w:val="20"/>
                <w:lang w:val="kk-KZ"/>
              </w:rPr>
            </w:pPr>
            <w:r w:rsidRPr="00D30BAF">
              <w:rPr>
                <w:rFonts w:ascii="Times New Roman" w:hAnsi="Times New Roman"/>
                <w:bCs/>
                <w:sz w:val="20"/>
                <w:szCs w:val="20"/>
                <w:lang w:val="kk-KZ"/>
              </w:rPr>
              <w:t>1</w:t>
            </w:r>
          </w:p>
        </w:tc>
        <w:tc>
          <w:tcPr>
            <w:tcW w:w="85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2</w:t>
            </w:r>
          </w:p>
        </w:tc>
        <w:tc>
          <w:tcPr>
            <w:tcW w:w="1265"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3</w:t>
            </w:r>
          </w:p>
        </w:tc>
        <w:tc>
          <w:tcPr>
            <w:tcW w:w="114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4</w:t>
            </w:r>
          </w:p>
        </w:tc>
        <w:tc>
          <w:tcPr>
            <w:tcW w:w="1414"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5</w:t>
            </w:r>
          </w:p>
        </w:tc>
        <w:tc>
          <w:tcPr>
            <w:tcW w:w="1421"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6</w:t>
            </w:r>
          </w:p>
        </w:tc>
        <w:tc>
          <w:tcPr>
            <w:tcW w:w="1417"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7</w:t>
            </w:r>
          </w:p>
        </w:tc>
      </w:tr>
      <w:tr w:rsidR="00BF5FEB" w:rsidRPr="00D30BAF" w:rsidTr="00BF5FEB">
        <w:trPr>
          <w:trHeight w:val="239"/>
        </w:trPr>
        <w:tc>
          <w:tcPr>
            <w:tcW w:w="2845" w:type="dxa"/>
            <w:vAlign w:val="center"/>
          </w:tcPr>
          <w:p w:rsidR="00BF5FEB" w:rsidRPr="00BF5FEB" w:rsidRDefault="00BF5FEB" w:rsidP="00280FF4">
            <w:pPr>
              <w:spacing w:after="0" w:line="240" w:lineRule="auto"/>
              <w:rPr>
                <w:rFonts w:ascii="Times New Roman" w:hAnsi="Times New Roman" w:cs="Times New Roman"/>
                <w:b/>
                <w:sz w:val="20"/>
                <w:szCs w:val="20"/>
                <w:lang w:val="kk-KZ"/>
              </w:rPr>
            </w:pPr>
            <w:r w:rsidRPr="00BF5FEB">
              <w:rPr>
                <w:rFonts w:ascii="Times New Roman" w:hAnsi="Times New Roman" w:cs="Times New Roman"/>
                <w:sz w:val="20"/>
                <w:szCs w:val="20"/>
                <w:lang w:val="kk-KZ"/>
              </w:rPr>
              <w:t>Республикалық бюджет трансферттер есебінен</w:t>
            </w:r>
          </w:p>
        </w:tc>
        <w:tc>
          <w:tcPr>
            <w:tcW w:w="852" w:type="dxa"/>
            <w:vAlign w:val="center"/>
          </w:tcPr>
          <w:p w:rsidR="00BF5FEB" w:rsidRPr="00BF5FEB" w:rsidRDefault="00BF5FEB" w:rsidP="00280FF4">
            <w:pPr>
              <w:spacing w:after="0" w:line="240" w:lineRule="auto"/>
              <w:rPr>
                <w:rFonts w:ascii="Times New Roman" w:hAnsi="Times New Roman" w:cs="Times New Roman"/>
                <w:b/>
                <w:sz w:val="20"/>
                <w:szCs w:val="20"/>
                <w:lang w:val="kk-KZ"/>
              </w:rPr>
            </w:pPr>
            <w:r w:rsidRPr="00BF5FEB">
              <w:rPr>
                <w:rFonts w:ascii="Times New Roman" w:hAnsi="Times New Roman" w:cs="Times New Roman"/>
                <w:sz w:val="20"/>
                <w:szCs w:val="20"/>
                <w:lang w:val="kk-KZ"/>
              </w:rPr>
              <w:t>мың теңге</w:t>
            </w:r>
          </w:p>
        </w:tc>
        <w:tc>
          <w:tcPr>
            <w:tcW w:w="1265"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p>
        </w:tc>
        <w:tc>
          <w:tcPr>
            <w:tcW w:w="1142"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p>
        </w:tc>
        <w:tc>
          <w:tcPr>
            <w:tcW w:w="1414"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p>
        </w:tc>
        <w:tc>
          <w:tcPr>
            <w:tcW w:w="1421"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p>
        </w:tc>
        <w:tc>
          <w:tcPr>
            <w:tcW w:w="1417"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p>
        </w:tc>
      </w:tr>
      <w:tr w:rsidR="00BF5FEB" w:rsidRPr="00D30BAF" w:rsidTr="00BF5FEB">
        <w:trPr>
          <w:trHeight w:val="171"/>
        </w:trPr>
        <w:tc>
          <w:tcPr>
            <w:tcW w:w="2845" w:type="dxa"/>
            <w:vAlign w:val="center"/>
          </w:tcPr>
          <w:p w:rsidR="00BF5FEB" w:rsidRPr="00BF5FEB" w:rsidRDefault="00BF5FEB" w:rsidP="00280FF4">
            <w:pPr>
              <w:spacing w:after="0" w:line="240" w:lineRule="auto"/>
              <w:rPr>
                <w:rFonts w:ascii="Times New Roman" w:hAnsi="Times New Roman" w:cs="Times New Roman"/>
                <w:sz w:val="20"/>
                <w:szCs w:val="20"/>
                <w:lang w:val="kk-KZ"/>
              </w:rPr>
            </w:pPr>
            <w:r w:rsidRPr="00BF5FEB">
              <w:rPr>
                <w:rFonts w:ascii="Times New Roman" w:hAnsi="Times New Roman" w:cs="Times New Roman"/>
                <w:sz w:val="20"/>
                <w:szCs w:val="20"/>
                <w:lang w:val="kk-KZ"/>
              </w:rPr>
              <w:t>Жергілікті бюджет есебінен</w:t>
            </w:r>
          </w:p>
        </w:tc>
        <w:tc>
          <w:tcPr>
            <w:tcW w:w="852" w:type="dxa"/>
            <w:vAlign w:val="center"/>
          </w:tcPr>
          <w:p w:rsidR="00BF5FEB" w:rsidRPr="00BF5FEB" w:rsidRDefault="00BF5FEB" w:rsidP="00280FF4">
            <w:pPr>
              <w:spacing w:after="0" w:line="240" w:lineRule="auto"/>
              <w:jc w:val="center"/>
              <w:rPr>
                <w:rFonts w:ascii="Times New Roman" w:hAnsi="Times New Roman" w:cs="Times New Roman"/>
                <w:sz w:val="20"/>
                <w:szCs w:val="20"/>
                <w:lang w:val="kk-KZ"/>
              </w:rPr>
            </w:pPr>
            <w:r w:rsidRPr="00BF5FEB">
              <w:rPr>
                <w:rFonts w:ascii="Times New Roman" w:hAnsi="Times New Roman" w:cs="Times New Roman"/>
                <w:sz w:val="20"/>
                <w:szCs w:val="20"/>
                <w:lang w:val="kk-KZ"/>
              </w:rPr>
              <w:t>мың теңге</w:t>
            </w:r>
          </w:p>
        </w:tc>
        <w:tc>
          <w:tcPr>
            <w:tcW w:w="1265" w:type="dxa"/>
            <w:vAlign w:val="center"/>
          </w:tcPr>
          <w:p w:rsidR="00BF5FEB" w:rsidRPr="002C70F8" w:rsidRDefault="00BF5FEB" w:rsidP="00280FF4">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2 382,4</w:t>
            </w:r>
          </w:p>
        </w:tc>
        <w:tc>
          <w:tcPr>
            <w:tcW w:w="1142" w:type="dxa"/>
            <w:vAlign w:val="center"/>
          </w:tcPr>
          <w:p w:rsidR="00BF5FEB" w:rsidRPr="002C70F8" w:rsidRDefault="00BF5FEB" w:rsidP="00280FF4">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2070,0</w:t>
            </w:r>
          </w:p>
        </w:tc>
        <w:tc>
          <w:tcPr>
            <w:tcW w:w="1414" w:type="dxa"/>
            <w:vAlign w:val="center"/>
          </w:tcPr>
          <w:p w:rsidR="00BF5FEB" w:rsidRPr="002C70F8" w:rsidRDefault="006E276C" w:rsidP="00280FF4">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737D0">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554,7</w:t>
            </w:r>
          </w:p>
        </w:tc>
        <w:tc>
          <w:tcPr>
            <w:tcW w:w="1421" w:type="dxa"/>
            <w:vAlign w:val="center"/>
          </w:tcPr>
          <w:p w:rsidR="00BF5FEB" w:rsidRPr="002C70F8" w:rsidRDefault="00BF5FEB" w:rsidP="00280FF4">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7 </w:t>
            </w:r>
            <w:r>
              <w:rPr>
                <w:rFonts w:ascii="Times New Roman" w:hAnsi="Times New Roman" w:cs="Times New Roman"/>
                <w:sz w:val="20"/>
                <w:szCs w:val="20"/>
              </w:rPr>
              <w:t>667</w:t>
            </w:r>
            <w:r w:rsidRPr="002C70F8">
              <w:rPr>
                <w:rFonts w:ascii="Times New Roman" w:hAnsi="Times New Roman" w:cs="Times New Roman"/>
                <w:sz w:val="20"/>
                <w:szCs w:val="20"/>
              </w:rPr>
              <w:t>,0</w:t>
            </w:r>
          </w:p>
        </w:tc>
        <w:tc>
          <w:tcPr>
            <w:tcW w:w="1417" w:type="dxa"/>
            <w:vAlign w:val="center"/>
          </w:tcPr>
          <w:p w:rsidR="00BF5FEB" w:rsidRPr="00FA3A2D" w:rsidRDefault="00BF5FEB" w:rsidP="00280FF4">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7 667,0</w:t>
            </w:r>
          </w:p>
        </w:tc>
      </w:tr>
      <w:tr w:rsidR="00BF5FEB" w:rsidRPr="00D30BAF" w:rsidTr="00BF5FEB">
        <w:trPr>
          <w:trHeight w:val="695"/>
        </w:trPr>
        <w:tc>
          <w:tcPr>
            <w:tcW w:w="2845" w:type="dxa"/>
            <w:vAlign w:val="center"/>
          </w:tcPr>
          <w:p w:rsidR="00BF5FEB" w:rsidRPr="00BF5FEB" w:rsidRDefault="00BF5FEB" w:rsidP="00280FF4">
            <w:pPr>
              <w:keepNext/>
              <w:keepLines/>
              <w:tabs>
                <w:tab w:val="left" w:pos="900"/>
                <w:tab w:val="left" w:pos="1080"/>
              </w:tabs>
              <w:spacing w:after="0" w:line="240" w:lineRule="auto"/>
              <w:rPr>
                <w:rFonts w:ascii="Times New Roman" w:hAnsi="Times New Roman"/>
                <w:b/>
                <w:bCs/>
                <w:sz w:val="20"/>
                <w:szCs w:val="20"/>
              </w:rPr>
            </w:pPr>
            <w:r w:rsidRPr="00BF5FEB">
              <w:rPr>
                <w:rFonts w:ascii="Times New Roman" w:hAnsi="Times New Roman"/>
                <w:b/>
                <w:bCs/>
                <w:sz w:val="20"/>
                <w:szCs w:val="20"/>
                <w:lang w:val="kk-KZ"/>
              </w:rPr>
              <w:lastRenderedPageBreak/>
              <w:t>Бюджеттік бағдарлама бойынша шығындардың барлығы</w:t>
            </w:r>
          </w:p>
        </w:tc>
        <w:tc>
          <w:tcPr>
            <w:tcW w:w="852" w:type="dxa"/>
            <w:vAlign w:val="center"/>
          </w:tcPr>
          <w:p w:rsidR="00BF5FEB" w:rsidRPr="00BF5FEB" w:rsidRDefault="00BF5FEB" w:rsidP="00280FF4">
            <w:pPr>
              <w:keepNext/>
              <w:keepLines/>
              <w:tabs>
                <w:tab w:val="left" w:pos="900"/>
                <w:tab w:val="left" w:pos="1080"/>
              </w:tabs>
              <w:spacing w:after="0" w:line="240" w:lineRule="auto"/>
              <w:ind w:right="-136"/>
              <w:jc w:val="center"/>
              <w:rPr>
                <w:rFonts w:ascii="Times New Roman" w:hAnsi="Times New Roman"/>
                <w:sz w:val="20"/>
                <w:szCs w:val="20"/>
              </w:rPr>
            </w:pPr>
            <w:r w:rsidRPr="00BF5FEB">
              <w:rPr>
                <w:rFonts w:ascii="Times New Roman" w:hAnsi="Times New Roman"/>
                <w:sz w:val="20"/>
                <w:szCs w:val="20"/>
                <w:lang w:val="kk-KZ"/>
              </w:rPr>
              <w:t>мың</w:t>
            </w:r>
            <w:r w:rsidRPr="00BF5FEB">
              <w:rPr>
                <w:rFonts w:ascii="Times New Roman" w:hAnsi="Times New Roman"/>
                <w:sz w:val="20"/>
                <w:szCs w:val="20"/>
              </w:rPr>
              <w:t xml:space="preserve"> те</w:t>
            </w:r>
            <w:r w:rsidRPr="00BF5FEB">
              <w:rPr>
                <w:rFonts w:ascii="Times New Roman" w:hAnsi="Times New Roman"/>
                <w:sz w:val="20"/>
                <w:szCs w:val="20"/>
                <w:lang w:val="kk-KZ"/>
              </w:rPr>
              <w:t>ң</w:t>
            </w:r>
            <w:proofErr w:type="spellStart"/>
            <w:r w:rsidRPr="00BF5FEB">
              <w:rPr>
                <w:rFonts w:ascii="Times New Roman" w:hAnsi="Times New Roman"/>
                <w:sz w:val="20"/>
                <w:szCs w:val="20"/>
              </w:rPr>
              <w:t>ге</w:t>
            </w:r>
            <w:proofErr w:type="spellEnd"/>
          </w:p>
        </w:tc>
        <w:tc>
          <w:tcPr>
            <w:tcW w:w="1265" w:type="dxa"/>
            <w:vAlign w:val="center"/>
          </w:tcPr>
          <w:p w:rsidR="00BF5FEB" w:rsidRPr="005F7616" w:rsidRDefault="00BF5FEB"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2 382,4</w:t>
            </w:r>
          </w:p>
        </w:tc>
        <w:tc>
          <w:tcPr>
            <w:tcW w:w="1142" w:type="dxa"/>
            <w:vAlign w:val="center"/>
          </w:tcPr>
          <w:p w:rsidR="00BF5FEB" w:rsidRPr="005F7616" w:rsidRDefault="00BF5FEB"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2070,0</w:t>
            </w:r>
          </w:p>
        </w:tc>
        <w:tc>
          <w:tcPr>
            <w:tcW w:w="1414" w:type="dxa"/>
            <w:vAlign w:val="center"/>
          </w:tcPr>
          <w:p w:rsidR="00BF5FEB" w:rsidRPr="005F7616" w:rsidRDefault="006E276C" w:rsidP="00280FF4">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0737D0">
              <w:rPr>
                <w:rFonts w:ascii="Times New Roman" w:hAnsi="Times New Roman" w:cs="Times New Roman"/>
                <w:b/>
                <w:sz w:val="20"/>
                <w:szCs w:val="20"/>
              </w:rPr>
              <w:t xml:space="preserve"> </w:t>
            </w:r>
            <w:r>
              <w:rPr>
                <w:rFonts w:ascii="Times New Roman" w:hAnsi="Times New Roman" w:cs="Times New Roman"/>
                <w:b/>
                <w:sz w:val="20"/>
                <w:szCs w:val="20"/>
              </w:rPr>
              <w:t>554,7</w:t>
            </w:r>
          </w:p>
        </w:tc>
        <w:tc>
          <w:tcPr>
            <w:tcW w:w="1421" w:type="dxa"/>
            <w:vAlign w:val="center"/>
          </w:tcPr>
          <w:p w:rsidR="00BF5FEB" w:rsidRPr="005F7616" w:rsidRDefault="00BF5FEB"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c>
          <w:tcPr>
            <w:tcW w:w="1417" w:type="dxa"/>
            <w:vAlign w:val="center"/>
          </w:tcPr>
          <w:p w:rsidR="00BF5FEB" w:rsidRPr="005F7616" w:rsidRDefault="00BF5FEB"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r>
      <w:tr w:rsidR="00BF5FEB" w:rsidRPr="00D30BAF" w:rsidTr="00BF5FEB">
        <w:trPr>
          <w:trHeight w:val="171"/>
        </w:trPr>
        <w:tc>
          <w:tcPr>
            <w:tcW w:w="2845" w:type="dxa"/>
            <w:vMerge w:val="restart"/>
          </w:tcPr>
          <w:p w:rsidR="00BF5FEB" w:rsidRPr="00D30BAF" w:rsidRDefault="00BF5FEB" w:rsidP="003C2EF3">
            <w:pPr>
              <w:keepNext/>
              <w:keepLines/>
              <w:tabs>
                <w:tab w:val="left" w:pos="900"/>
                <w:tab w:val="left" w:pos="1080"/>
              </w:tabs>
              <w:spacing w:after="0" w:line="240" w:lineRule="auto"/>
              <w:rPr>
                <w:rFonts w:ascii="Times New Roman" w:hAnsi="Times New Roman"/>
                <w:b/>
                <w:i/>
                <w:sz w:val="20"/>
                <w:szCs w:val="20"/>
              </w:rPr>
            </w:pPr>
            <w:r>
              <w:rPr>
                <w:rFonts w:ascii="Times New Roman" w:hAnsi="Times New Roman"/>
                <w:b/>
                <w:bCs/>
                <w:sz w:val="20"/>
                <w:szCs w:val="20"/>
                <w:lang w:val="kk-KZ"/>
              </w:rPr>
              <w:t>Т</w:t>
            </w:r>
            <w:r w:rsidRPr="00D30BAF">
              <w:rPr>
                <w:rFonts w:ascii="Times New Roman" w:hAnsi="Times New Roman"/>
                <w:b/>
                <w:bCs/>
                <w:sz w:val="20"/>
                <w:szCs w:val="20"/>
                <w:lang w:val="kk-KZ"/>
              </w:rPr>
              <w:t>ікелей нәтиже көрсеткіштері</w:t>
            </w:r>
          </w:p>
        </w:tc>
        <w:tc>
          <w:tcPr>
            <w:tcW w:w="852" w:type="dxa"/>
            <w:vMerge w:val="restart"/>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lang w:val="kk-KZ"/>
              </w:rPr>
              <w:t>Өлшем бірлігі</w:t>
            </w:r>
          </w:p>
        </w:tc>
        <w:tc>
          <w:tcPr>
            <w:tcW w:w="1265" w:type="dxa"/>
            <w:vMerge w:val="restart"/>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BF5FEB" w:rsidRPr="006A1767" w:rsidRDefault="00BF5FEB" w:rsidP="00280FF4">
            <w:pPr>
              <w:spacing w:after="0" w:line="240" w:lineRule="auto"/>
              <w:jc w:val="center"/>
              <w:rPr>
                <w:rFonts w:ascii="Times New Roman" w:hAnsi="Times New Roman" w:cs="Times New Roman"/>
                <w:b/>
                <w:lang w:val="kk-KZ"/>
              </w:rPr>
            </w:pPr>
          </w:p>
        </w:tc>
        <w:tc>
          <w:tcPr>
            <w:tcW w:w="1142" w:type="dxa"/>
            <w:vMerge w:val="restart"/>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BF5FEB" w:rsidRPr="006A1767" w:rsidRDefault="00BF5FEB" w:rsidP="00280FF4">
            <w:pPr>
              <w:spacing w:after="0" w:line="240" w:lineRule="auto"/>
              <w:jc w:val="center"/>
              <w:rPr>
                <w:rFonts w:ascii="Times New Roman" w:hAnsi="Times New Roman" w:cs="Times New Roman"/>
                <w:b/>
                <w:lang w:val="kk-KZ"/>
              </w:rPr>
            </w:pPr>
          </w:p>
        </w:tc>
        <w:tc>
          <w:tcPr>
            <w:tcW w:w="4252" w:type="dxa"/>
            <w:gridSpan w:val="3"/>
            <w:vAlign w:val="center"/>
          </w:tcPr>
          <w:p w:rsidR="00BF5FEB" w:rsidRPr="006A1767" w:rsidRDefault="00BF5FEB" w:rsidP="00280FF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BF5FEB" w:rsidRPr="00D30BAF" w:rsidTr="00BF5FEB">
        <w:trPr>
          <w:trHeight w:val="687"/>
        </w:trPr>
        <w:tc>
          <w:tcPr>
            <w:tcW w:w="2845" w:type="dxa"/>
            <w:vMerge/>
          </w:tcPr>
          <w:p w:rsidR="00BF5FEB" w:rsidRPr="00D30BAF" w:rsidRDefault="00BF5FE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vAlign w:val="center"/>
          </w:tcPr>
          <w:p w:rsidR="00BF5FEB" w:rsidRPr="00D30BAF" w:rsidRDefault="00BF5FEB" w:rsidP="003007AC">
            <w:pPr>
              <w:keepNext/>
              <w:keepLines/>
              <w:tabs>
                <w:tab w:val="left" w:pos="900"/>
                <w:tab w:val="left" w:pos="1080"/>
              </w:tabs>
              <w:spacing w:after="0" w:line="240" w:lineRule="auto"/>
              <w:jc w:val="center"/>
              <w:rPr>
                <w:rFonts w:ascii="Times New Roman" w:hAnsi="Times New Roman"/>
                <w:b/>
                <w:sz w:val="20"/>
                <w:szCs w:val="20"/>
                <w:lang w:val="kk-KZ"/>
              </w:rPr>
            </w:pPr>
            <w:r w:rsidRPr="006A1767">
              <w:rPr>
                <w:rFonts w:ascii="Times New Roman" w:hAnsi="Times New Roman" w:cs="Times New Roman"/>
                <w:b/>
                <w:lang w:val="kk-KZ"/>
              </w:rPr>
              <w:t>2017</w:t>
            </w:r>
          </w:p>
        </w:tc>
        <w:tc>
          <w:tcPr>
            <w:tcW w:w="1421" w:type="dxa"/>
          </w:tcPr>
          <w:p w:rsidR="00BF5FEB" w:rsidRDefault="00BF5FEB" w:rsidP="003007AC">
            <w:pPr>
              <w:keepNext/>
              <w:keepLines/>
              <w:tabs>
                <w:tab w:val="left" w:pos="900"/>
                <w:tab w:val="left" w:pos="1080"/>
              </w:tabs>
              <w:spacing w:after="0" w:line="240" w:lineRule="auto"/>
              <w:jc w:val="center"/>
              <w:rPr>
                <w:rFonts w:ascii="Times New Roman" w:hAnsi="Times New Roman"/>
                <w:b/>
                <w:sz w:val="20"/>
                <w:szCs w:val="20"/>
              </w:rPr>
            </w:pPr>
          </w:p>
          <w:p w:rsidR="00BF5FEB" w:rsidRDefault="00BF5FEB" w:rsidP="003007AC">
            <w:pPr>
              <w:keepNext/>
              <w:keepLines/>
              <w:tabs>
                <w:tab w:val="left" w:pos="900"/>
                <w:tab w:val="left" w:pos="1080"/>
              </w:tabs>
              <w:spacing w:after="0" w:line="240" w:lineRule="auto"/>
              <w:jc w:val="center"/>
              <w:rPr>
                <w:rFonts w:ascii="Times New Roman" w:hAnsi="Times New Roman"/>
                <w:b/>
                <w:sz w:val="20"/>
                <w:szCs w:val="20"/>
              </w:rPr>
            </w:pPr>
          </w:p>
          <w:p w:rsidR="00BF5FEB" w:rsidRPr="00D30BAF" w:rsidRDefault="00BF5FEB" w:rsidP="00BF5FEB">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rPr>
              <w:t>201</w:t>
            </w:r>
            <w:r>
              <w:rPr>
                <w:rFonts w:ascii="Times New Roman" w:hAnsi="Times New Roman"/>
                <w:b/>
                <w:sz w:val="20"/>
                <w:szCs w:val="20"/>
              </w:rPr>
              <w:t xml:space="preserve">8 </w:t>
            </w:r>
            <w:r w:rsidRPr="00D30BAF">
              <w:rPr>
                <w:rFonts w:ascii="Times New Roman" w:hAnsi="Times New Roman"/>
                <w:b/>
                <w:sz w:val="20"/>
                <w:szCs w:val="20"/>
                <w:lang w:val="kk-KZ"/>
              </w:rPr>
              <w:t>жыл</w:t>
            </w:r>
          </w:p>
        </w:tc>
        <w:tc>
          <w:tcPr>
            <w:tcW w:w="1417" w:type="dxa"/>
          </w:tcPr>
          <w:p w:rsidR="00BF5FEB" w:rsidRDefault="00BF5FEB" w:rsidP="003007AC">
            <w:pPr>
              <w:keepNext/>
              <w:keepLines/>
              <w:tabs>
                <w:tab w:val="left" w:pos="900"/>
                <w:tab w:val="left" w:pos="1080"/>
              </w:tabs>
              <w:spacing w:after="0" w:line="240" w:lineRule="auto"/>
              <w:jc w:val="center"/>
              <w:rPr>
                <w:rFonts w:ascii="Times New Roman" w:hAnsi="Times New Roman"/>
                <w:b/>
                <w:sz w:val="20"/>
                <w:szCs w:val="20"/>
              </w:rPr>
            </w:pPr>
          </w:p>
          <w:p w:rsidR="00BF5FEB" w:rsidRDefault="00BF5FEB" w:rsidP="003007AC">
            <w:pPr>
              <w:keepNext/>
              <w:keepLines/>
              <w:tabs>
                <w:tab w:val="left" w:pos="900"/>
                <w:tab w:val="left" w:pos="1080"/>
              </w:tabs>
              <w:spacing w:after="0" w:line="240" w:lineRule="auto"/>
              <w:jc w:val="center"/>
              <w:rPr>
                <w:rFonts w:ascii="Times New Roman" w:hAnsi="Times New Roman"/>
                <w:b/>
                <w:sz w:val="20"/>
                <w:szCs w:val="20"/>
              </w:rPr>
            </w:pPr>
          </w:p>
          <w:p w:rsidR="00BF5FEB" w:rsidRPr="00D30BAF" w:rsidRDefault="00BF5FEB" w:rsidP="00BF5FEB">
            <w:pPr>
              <w:keepNext/>
              <w:keepLines/>
              <w:tabs>
                <w:tab w:val="left" w:pos="900"/>
                <w:tab w:val="left" w:pos="1080"/>
              </w:tabs>
              <w:spacing w:after="0" w:line="240" w:lineRule="auto"/>
              <w:jc w:val="center"/>
              <w:rPr>
                <w:rFonts w:ascii="Times New Roman" w:hAnsi="Times New Roman"/>
                <w:b/>
                <w:sz w:val="20"/>
                <w:szCs w:val="20"/>
                <w:lang w:val="kk-KZ"/>
              </w:rPr>
            </w:pPr>
            <w:r w:rsidRPr="00D30BAF">
              <w:rPr>
                <w:rFonts w:ascii="Times New Roman" w:hAnsi="Times New Roman"/>
                <w:b/>
                <w:sz w:val="20"/>
                <w:szCs w:val="20"/>
              </w:rPr>
              <w:t>201</w:t>
            </w:r>
            <w:r>
              <w:rPr>
                <w:rFonts w:ascii="Times New Roman" w:hAnsi="Times New Roman"/>
                <w:b/>
                <w:sz w:val="20"/>
                <w:szCs w:val="20"/>
              </w:rPr>
              <w:t xml:space="preserve">9 </w:t>
            </w:r>
            <w:r w:rsidRPr="00D30BAF">
              <w:rPr>
                <w:rFonts w:ascii="Times New Roman" w:hAnsi="Times New Roman"/>
                <w:b/>
                <w:sz w:val="20"/>
                <w:szCs w:val="20"/>
                <w:lang w:val="kk-KZ"/>
              </w:rPr>
              <w:t>жыл</w:t>
            </w:r>
          </w:p>
        </w:tc>
      </w:tr>
      <w:tr w:rsidR="002055C9" w:rsidRPr="00D30BAF" w:rsidTr="00BF5FEB">
        <w:trPr>
          <w:trHeight w:val="171"/>
        </w:trPr>
        <w:tc>
          <w:tcPr>
            <w:tcW w:w="2845"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bCs/>
                <w:sz w:val="20"/>
                <w:szCs w:val="20"/>
                <w:lang w:val="kk-KZ"/>
              </w:rPr>
            </w:pPr>
            <w:r w:rsidRPr="00D30BAF">
              <w:rPr>
                <w:rFonts w:ascii="Times New Roman" w:hAnsi="Times New Roman"/>
                <w:bCs/>
                <w:sz w:val="20"/>
                <w:szCs w:val="20"/>
                <w:lang w:val="kk-KZ"/>
              </w:rPr>
              <w:t>1</w:t>
            </w:r>
          </w:p>
        </w:tc>
        <w:tc>
          <w:tcPr>
            <w:tcW w:w="85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2</w:t>
            </w:r>
          </w:p>
        </w:tc>
        <w:tc>
          <w:tcPr>
            <w:tcW w:w="1265"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3</w:t>
            </w:r>
          </w:p>
        </w:tc>
        <w:tc>
          <w:tcPr>
            <w:tcW w:w="114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4</w:t>
            </w:r>
          </w:p>
        </w:tc>
        <w:tc>
          <w:tcPr>
            <w:tcW w:w="1414"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5</w:t>
            </w:r>
          </w:p>
        </w:tc>
        <w:tc>
          <w:tcPr>
            <w:tcW w:w="1421"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6</w:t>
            </w:r>
          </w:p>
        </w:tc>
        <w:tc>
          <w:tcPr>
            <w:tcW w:w="1417"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7</w:t>
            </w:r>
          </w:p>
        </w:tc>
      </w:tr>
      <w:tr w:rsidR="002055C9" w:rsidRPr="00D30BAF" w:rsidTr="00BF5FEB">
        <w:trPr>
          <w:trHeight w:val="171"/>
        </w:trPr>
        <w:tc>
          <w:tcPr>
            <w:tcW w:w="2845" w:type="dxa"/>
          </w:tcPr>
          <w:p w:rsidR="002055C9" w:rsidRPr="00D30BAF" w:rsidRDefault="002055C9" w:rsidP="003007AC">
            <w:pPr>
              <w:keepNext/>
              <w:keepLines/>
              <w:tabs>
                <w:tab w:val="left" w:pos="900"/>
                <w:tab w:val="left" w:pos="1080"/>
              </w:tabs>
              <w:spacing w:after="0" w:line="240" w:lineRule="auto"/>
              <w:rPr>
                <w:rFonts w:ascii="Times New Roman" w:hAnsi="Times New Roman"/>
                <w:bCs/>
                <w:sz w:val="20"/>
                <w:szCs w:val="20"/>
              </w:rPr>
            </w:pPr>
          </w:p>
        </w:tc>
        <w:tc>
          <w:tcPr>
            <w:tcW w:w="85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c>
          <w:tcPr>
            <w:tcW w:w="1265"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c>
          <w:tcPr>
            <w:tcW w:w="1142"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c>
          <w:tcPr>
            <w:tcW w:w="1414"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c>
          <w:tcPr>
            <w:tcW w:w="1421"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c>
          <w:tcPr>
            <w:tcW w:w="1417" w:type="dxa"/>
          </w:tcPr>
          <w:p w:rsidR="002055C9" w:rsidRPr="00D30BAF" w:rsidRDefault="002055C9" w:rsidP="003007AC">
            <w:pPr>
              <w:keepNext/>
              <w:keepLines/>
              <w:tabs>
                <w:tab w:val="left" w:pos="900"/>
                <w:tab w:val="left" w:pos="1080"/>
              </w:tabs>
              <w:spacing w:after="0" w:line="240" w:lineRule="auto"/>
              <w:jc w:val="center"/>
              <w:rPr>
                <w:rFonts w:ascii="Times New Roman" w:hAnsi="Times New Roman"/>
                <w:i/>
                <w:sz w:val="20"/>
                <w:szCs w:val="20"/>
              </w:rPr>
            </w:pPr>
          </w:p>
        </w:tc>
      </w:tr>
      <w:tr w:rsidR="00BF5FEB" w:rsidRPr="00D30BAF" w:rsidTr="00BF5FEB">
        <w:trPr>
          <w:trHeight w:val="740"/>
        </w:trPr>
        <w:tc>
          <w:tcPr>
            <w:tcW w:w="2845" w:type="dxa"/>
          </w:tcPr>
          <w:p w:rsidR="00BF5FEB" w:rsidRPr="00D30BAF" w:rsidRDefault="00BF5FEB" w:rsidP="003C2EF3">
            <w:pPr>
              <w:keepNext/>
              <w:keepLines/>
              <w:tabs>
                <w:tab w:val="left" w:pos="900"/>
                <w:tab w:val="left" w:pos="1080"/>
              </w:tabs>
              <w:spacing w:after="0" w:line="240" w:lineRule="auto"/>
              <w:rPr>
                <w:rFonts w:ascii="Times New Roman" w:hAnsi="Times New Roman" w:cs="Times New Roman"/>
                <w:bCs/>
                <w:sz w:val="20"/>
                <w:szCs w:val="20"/>
              </w:rPr>
            </w:pPr>
            <w:r w:rsidRPr="00D30BAF">
              <w:rPr>
                <w:rFonts w:ascii="Times New Roman" w:hAnsi="Times New Roman" w:cs="Times New Roman"/>
                <w:sz w:val="20"/>
                <w:szCs w:val="20"/>
                <w:lang w:val="kk-KZ"/>
              </w:rPr>
              <w:t xml:space="preserve">Асырап алынған жетім балалар мен ата-анасының қамқорлығынсыз қалған балалардың саны </w:t>
            </w:r>
          </w:p>
        </w:tc>
        <w:tc>
          <w:tcPr>
            <w:tcW w:w="852" w:type="dxa"/>
          </w:tcPr>
          <w:p w:rsidR="00BF5FEB" w:rsidRPr="00D30BAF" w:rsidRDefault="00BF5FEB" w:rsidP="003007AC">
            <w:pPr>
              <w:keepNext/>
              <w:keepLines/>
              <w:tabs>
                <w:tab w:val="left" w:pos="900"/>
                <w:tab w:val="left" w:pos="1080"/>
              </w:tabs>
              <w:spacing w:after="0" w:line="240" w:lineRule="auto"/>
              <w:jc w:val="center"/>
              <w:rPr>
                <w:rFonts w:ascii="Times New Roman" w:hAnsi="Times New Roman"/>
                <w:sz w:val="20"/>
                <w:szCs w:val="20"/>
                <w:lang w:val="kk-KZ"/>
              </w:rPr>
            </w:pPr>
            <w:r w:rsidRPr="00D30BAF">
              <w:rPr>
                <w:rFonts w:ascii="Times New Roman" w:hAnsi="Times New Roman"/>
                <w:sz w:val="20"/>
                <w:szCs w:val="20"/>
                <w:lang w:val="kk-KZ"/>
              </w:rPr>
              <w:t>адам</w:t>
            </w:r>
          </w:p>
        </w:tc>
        <w:tc>
          <w:tcPr>
            <w:tcW w:w="1265" w:type="dxa"/>
          </w:tcPr>
          <w:p w:rsidR="00BF5FEB" w:rsidRPr="00544877" w:rsidRDefault="00BF5FEB" w:rsidP="00280FF4">
            <w:pPr>
              <w:pStyle w:val="a9"/>
              <w:jc w:val="center"/>
              <w:rPr>
                <w:rFonts w:ascii="Times New Roman" w:hAnsi="Times New Roman" w:cs="Times New Roman"/>
                <w:sz w:val="20"/>
                <w:szCs w:val="20"/>
              </w:rPr>
            </w:pPr>
            <w:r w:rsidRPr="00544877">
              <w:rPr>
                <w:rFonts w:ascii="Times New Roman" w:hAnsi="Times New Roman" w:cs="Times New Roman"/>
                <w:sz w:val="20"/>
                <w:szCs w:val="20"/>
              </w:rPr>
              <w:t>16</w:t>
            </w:r>
          </w:p>
        </w:tc>
        <w:tc>
          <w:tcPr>
            <w:tcW w:w="1142" w:type="dxa"/>
          </w:tcPr>
          <w:p w:rsidR="00BF5FEB" w:rsidRPr="00544877" w:rsidRDefault="00BF5FEB" w:rsidP="00280FF4">
            <w:pPr>
              <w:pStyle w:val="a9"/>
              <w:jc w:val="center"/>
              <w:rPr>
                <w:rFonts w:ascii="Times New Roman" w:hAnsi="Times New Roman" w:cs="Times New Roman"/>
                <w:sz w:val="20"/>
                <w:szCs w:val="20"/>
              </w:rPr>
            </w:pPr>
            <w:r>
              <w:rPr>
                <w:rFonts w:ascii="Times New Roman" w:hAnsi="Times New Roman" w:cs="Times New Roman"/>
                <w:sz w:val="20"/>
                <w:szCs w:val="20"/>
              </w:rPr>
              <w:t>13</w:t>
            </w:r>
          </w:p>
        </w:tc>
        <w:tc>
          <w:tcPr>
            <w:tcW w:w="1414" w:type="dxa"/>
          </w:tcPr>
          <w:p w:rsidR="00BF5FEB" w:rsidRPr="00544877" w:rsidRDefault="006E276C" w:rsidP="00280FF4">
            <w:pPr>
              <w:pStyle w:val="a9"/>
              <w:jc w:val="center"/>
              <w:rPr>
                <w:rFonts w:ascii="Times New Roman" w:hAnsi="Times New Roman" w:cs="Times New Roman"/>
                <w:sz w:val="20"/>
                <w:szCs w:val="20"/>
              </w:rPr>
            </w:pPr>
            <w:r>
              <w:rPr>
                <w:rFonts w:ascii="Times New Roman" w:hAnsi="Times New Roman" w:cs="Times New Roman"/>
                <w:sz w:val="20"/>
                <w:szCs w:val="20"/>
              </w:rPr>
              <w:t>14</w:t>
            </w:r>
          </w:p>
        </w:tc>
        <w:tc>
          <w:tcPr>
            <w:tcW w:w="1421" w:type="dxa"/>
          </w:tcPr>
          <w:p w:rsidR="00BF5FEB" w:rsidRPr="00544877" w:rsidRDefault="00BF5FEB" w:rsidP="00280FF4">
            <w:pPr>
              <w:pStyle w:val="a9"/>
              <w:jc w:val="center"/>
              <w:rPr>
                <w:rFonts w:ascii="Times New Roman" w:hAnsi="Times New Roman" w:cs="Times New Roman"/>
                <w:sz w:val="20"/>
                <w:szCs w:val="20"/>
              </w:rPr>
            </w:pPr>
            <w:r>
              <w:rPr>
                <w:rFonts w:ascii="Times New Roman" w:hAnsi="Times New Roman" w:cs="Times New Roman"/>
                <w:sz w:val="20"/>
                <w:szCs w:val="20"/>
              </w:rPr>
              <w:t>44</w:t>
            </w:r>
          </w:p>
        </w:tc>
        <w:tc>
          <w:tcPr>
            <w:tcW w:w="1417" w:type="dxa"/>
          </w:tcPr>
          <w:p w:rsidR="00BF5FEB" w:rsidRPr="00544877" w:rsidRDefault="00BF5FEB" w:rsidP="00280FF4">
            <w:pPr>
              <w:pStyle w:val="a9"/>
              <w:jc w:val="center"/>
              <w:rPr>
                <w:rFonts w:ascii="Times New Roman" w:hAnsi="Times New Roman" w:cs="Times New Roman"/>
                <w:sz w:val="20"/>
                <w:szCs w:val="20"/>
              </w:rPr>
            </w:pPr>
            <w:r>
              <w:rPr>
                <w:rFonts w:ascii="Times New Roman" w:hAnsi="Times New Roman" w:cs="Times New Roman"/>
                <w:sz w:val="20"/>
                <w:szCs w:val="20"/>
              </w:rPr>
              <w:t>39</w:t>
            </w:r>
          </w:p>
        </w:tc>
      </w:tr>
    </w:tbl>
    <w:p w:rsidR="00E02651" w:rsidRPr="00D30BAF" w:rsidRDefault="00E02651" w:rsidP="00E02651">
      <w:pPr>
        <w:keepNext/>
        <w:keepLines/>
        <w:tabs>
          <w:tab w:val="left" w:pos="900"/>
          <w:tab w:val="left" w:pos="1080"/>
        </w:tabs>
        <w:spacing w:after="0" w:line="240" w:lineRule="auto"/>
        <w:ind w:right="-493"/>
        <w:jc w:val="right"/>
        <w:rPr>
          <w:rFonts w:ascii="Times New Roman" w:hAnsi="Times New Roman"/>
          <w:bCs/>
          <w:i/>
          <w:sz w:val="20"/>
          <w:szCs w:val="20"/>
        </w:rPr>
      </w:pPr>
    </w:p>
    <w:p w:rsidR="00AA587E" w:rsidRPr="00D30BAF" w:rsidRDefault="00AA587E" w:rsidP="00AA587E">
      <w:pPr>
        <w:keepNext/>
        <w:keepLines/>
        <w:tabs>
          <w:tab w:val="left" w:pos="900"/>
          <w:tab w:val="left" w:pos="1080"/>
        </w:tabs>
        <w:spacing w:after="0" w:line="240" w:lineRule="auto"/>
        <w:ind w:right="-493"/>
        <w:jc w:val="right"/>
        <w:rPr>
          <w:rFonts w:ascii="Times New Roman" w:hAnsi="Times New Roman"/>
          <w:bCs/>
          <w:i/>
          <w:sz w:val="20"/>
          <w:szCs w:val="20"/>
        </w:rPr>
      </w:pPr>
    </w:p>
    <w:p w:rsidR="00EC1B7E" w:rsidRPr="00D30BAF" w:rsidRDefault="00EC1B7E" w:rsidP="00EC1B7E">
      <w:pPr>
        <w:keepNext/>
        <w:keepLines/>
        <w:tabs>
          <w:tab w:val="left" w:pos="900"/>
          <w:tab w:val="left" w:pos="1080"/>
        </w:tabs>
        <w:spacing w:after="0" w:line="240" w:lineRule="auto"/>
        <w:ind w:right="-493"/>
        <w:rPr>
          <w:rFonts w:ascii="Times New Roman" w:hAnsi="Times New Roman" w:cs="Times New Roman"/>
          <w:bCs/>
          <w:i/>
          <w:sz w:val="20"/>
          <w:szCs w:val="20"/>
        </w:rPr>
      </w:pPr>
    </w:p>
    <w:p w:rsidR="00AA587E" w:rsidRPr="00D30BAF" w:rsidRDefault="00AA587E" w:rsidP="009767B6">
      <w:pPr>
        <w:spacing w:after="0" w:line="240" w:lineRule="auto"/>
        <w:ind w:left="5664"/>
        <w:jc w:val="both"/>
        <w:rPr>
          <w:rFonts w:ascii="Times New Roman" w:hAnsi="Times New Roman" w:cs="Times New Roman"/>
          <w:b/>
          <w:sz w:val="20"/>
          <w:szCs w:val="20"/>
        </w:rPr>
      </w:pPr>
    </w:p>
    <w:sectPr w:rsidR="00AA587E" w:rsidRPr="00D30BAF" w:rsidSect="00BF5FEB">
      <w:pgSz w:w="11906" w:h="16838"/>
      <w:pgMar w:top="284"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55833"/>
    <w:rsid w:val="00065784"/>
    <w:rsid w:val="000702A5"/>
    <w:rsid w:val="000737D0"/>
    <w:rsid w:val="00077276"/>
    <w:rsid w:val="00087994"/>
    <w:rsid w:val="000915DC"/>
    <w:rsid w:val="000A34F7"/>
    <w:rsid w:val="000B0625"/>
    <w:rsid w:val="000B7384"/>
    <w:rsid w:val="000D0F0B"/>
    <w:rsid w:val="000D7F37"/>
    <w:rsid w:val="0010312B"/>
    <w:rsid w:val="00136CD5"/>
    <w:rsid w:val="00142EAF"/>
    <w:rsid w:val="00145D56"/>
    <w:rsid w:val="00162263"/>
    <w:rsid w:val="00194D50"/>
    <w:rsid w:val="001A045D"/>
    <w:rsid w:val="001C0FCB"/>
    <w:rsid w:val="001C68BB"/>
    <w:rsid w:val="001D4A2C"/>
    <w:rsid w:val="001E56DC"/>
    <w:rsid w:val="001F5276"/>
    <w:rsid w:val="002055C9"/>
    <w:rsid w:val="002116C4"/>
    <w:rsid w:val="00217E67"/>
    <w:rsid w:val="0024546D"/>
    <w:rsid w:val="00245FEC"/>
    <w:rsid w:val="00251682"/>
    <w:rsid w:val="00254AF1"/>
    <w:rsid w:val="0028417D"/>
    <w:rsid w:val="002912B4"/>
    <w:rsid w:val="002A48FF"/>
    <w:rsid w:val="002A756F"/>
    <w:rsid w:val="002C73AF"/>
    <w:rsid w:val="002D3CE6"/>
    <w:rsid w:val="002E5177"/>
    <w:rsid w:val="002E6749"/>
    <w:rsid w:val="002F1A2A"/>
    <w:rsid w:val="002F1F4A"/>
    <w:rsid w:val="003006AC"/>
    <w:rsid w:val="003310E9"/>
    <w:rsid w:val="003413FD"/>
    <w:rsid w:val="00372B02"/>
    <w:rsid w:val="00380DAB"/>
    <w:rsid w:val="00393503"/>
    <w:rsid w:val="003C2EF3"/>
    <w:rsid w:val="00415B63"/>
    <w:rsid w:val="0043415D"/>
    <w:rsid w:val="00452DFC"/>
    <w:rsid w:val="004663BC"/>
    <w:rsid w:val="00474B10"/>
    <w:rsid w:val="004A079B"/>
    <w:rsid w:val="004B4CC4"/>
    <w:rsid w:val="004C4CA7"/>
    <w:rsid w:val="004E20B0"/>
    <w:rsid w:val="004E5578"/>
    <w:rsid w:val="004F0B37"/>
    <w:rsid w:val="004F2647"/>
    <w:rsid w:val="005020E9"/>
    <w:rsid w:val="00503818"/>
    <w:rsid w:val="00537646"/>
    <w:rsid w:val="005443F2"/>
    <w:rsid w:val="005451DF"/>
    <w:rsid w:val="0054688C"/>
    <w:rsid w:val="00575850"/>
    <w:rsid w:val="00583F96"/>
    <w:rsid w:val="0058562B"/>
    <w:rsid w:val="005B6CD7"/>
    <w:rsid w:val="005D3366"/>
    <w:rsid w:val="005D5663"/>
    <w:rsid w:val="005E1236"/>
    <w:rsid w:val="00605CB0"/>
    <w:rsid w:val="00613599"/>
    <w:rsid w:val="00617CEC"/>
    <w:rsid w:val="00671406"/>
    <w:rsid w:val="0067323D"/>
    <w:rsid w:val="00673CCA"/>
    <w:rsid w:val="00676FA5"/>
    <w:rsid w:val="00681E41"/>
    <w:rsid w:val="00693520"/>
    <w:rsid w:val="00694B3C"/>
    <w:rsid w:val="006A42A7"/>
    <w:rsid w:val="006D71A5"/>
    <w:rsid w:val="006E192C"/>
    <w:rsid w:val="006E276C"/>
    <w:rsid w:val="006F5489"/>
    <w:rsid w:val="00732C27"/>
    <w:rsid w:val="00736F9B"/>
    <w:rsid w:val="007404E7"/>
    <w:rsid w:val="00765088"/>
    <w:rsid w:val="00765B29"/>
    <w:rsid w:val="0077273E"/>
    <w:rsid w:val="00794095"/>
    <w:rsid w:val="00795129"/>
    <w:rsid w:val="00797E69"/>
    <w:rsid w:val="007B38C7"/>
    <w:rsid w:val="007B7B15"/>
    <w:rsid w:val="007C5660"/>
    <w:rsid w:val="007F0601"/>
    <w:rsid w:val="007F3858"/>
    <w:rsid w:val="00805FC9"/>
    <w:rsid w:val="00811036"/>
    <w:rsid w:val="00811F08"/>
    <w:rsid w:val="00812142"/>
    <w:rsid w:val="0082498E"/>
    <w:rsid w:val="008257A9"/>
    <w:rsid w:val="00843342"/>
    <w:rsid w:val="00843B3F"/>
    <w:rsid w:val="00890F78"/>
    <w:rsid w:val="008A4723"/>
    <w:rsid w:val="008B1FEA"/>
    <w:rsid w:val="008C4A84"/>
    <w:rsid w:val="008F7601"/>
    <w:rsid w:val="00913B40"/>
    <w:rsid w:val="00954F15"/>
    <w:rsid w:val="00967F6D"/>
    <w:rsid w:val="009767B6"/>
    <w:rsid w:val="00983993"/>
    <w:rsid w:val="009C525C"/>
    <w:rsid w:val="009C57AA"/>
    <w:rsid w:val="009E58FF"/>
    <w:rsid w:val="009F4AF1"/>
    <w:rsid w:val="009F6CFA"/>
    <w:rsid w:val="00A009DA"/>
    <w:rsid w:val="00A23EE4"/>
    <w:rsid w:val="00A31B6F"/>
    <w:rsid w:val="00A52A10"/>
    <w:rsid w:val="00A8019F"/>
    <w:rsid w:val="00AA314E"/>
    <w:rsid w:val="00AA587E"/>
    <w:rsid w:val="00AC6A60"/>
    <w:rsid w:val="00AE20E8"/>
    <w:rsid w:val="00AF1254"/>
    <w:rsid w:val="00AF1C73"/>
    <w:rsid w:val="00AF395E"/>
    <w:rsid w:val="00B00C6A"/>
    <w:rsid w:val="00B013E3"/>
    <w:rsid w:val="00B15E8C"/>
    <w:rsid w:val="00B16C99"/>
    <w:rsid w:val="00B31105"/>
    <w:rsid w:val="00B428D0"/>
    <w:rsid w:val="00B43A26"/>
    <w:rsid w:val="00B4783A"/>
    <w:rsid w:val="00B5501E"/>
    <w:rsid w:val="00B7129E"/>
    <w:rsid w:val="00BA737E"/>
    <w:rsid w:val="00BC700C"/>
    <w:rsid w:val="00BC7095"/>
    <w:rsid w:val="00BD6F84"/>
    <w:rsid w:val="00BF5FEB"/>
    <w:rsid w:val="00C04553"/>
    <w:rsid w:val="00C0772B"/>
    <w:rsid w:val="00C371A9"/>
    <w:rsid w:val="00C50514"/>
    <w:rsid w:val="00C857E9"/>
    <w:rsid w:val="00C97A3C"/>
    <w:rsid w:val="00CC471F"/>
    <w:rsid w:val="00CC53D8"/>
    <w:rsid w:val="00CD4526"/>
    <w:rsid w:val="00CF45E7"/>
    <w:rsid w:val="00CF70F5"/>
    <w:rsid w:val="00D01455"/>
    <w:rsid w:val="00D05DB2"/>
    <w:rsid w:val="00D30BAF"/>
    <w:rsid w:val="00D328CF"/>
    <w:rsid w:val="00D51BE6"/>
    <w:rsid w:val="00D57F40"/>
    <w:rsid w:val="00D968CC"/>
    <w:rsid w:val="00DA1634"/>
    <w:rsid w:val="00DB37FC"/>
    <w:rsid w:val="00DB76FF"/>
    <w:rsid w:val="00DC221D"/>
    <w:rsid w:val="00DD1643"/>
    <w:rsid w:val="00E02651"/>
    <w:rsid w:val="00E05836"/>
    <w:rsid w:val="00E217D2"/>
    <w:rsid w:val="00E26340"/>
    <w:rsid w:val="00E54572"/>
    <w:rsid w:val="00E85475"/>
    <w:rsid w:val="00E87EB8"/>
    <w:rsid w:val="00EB64AC"/>
    <w:rsid w:val="00EC1B7E"/>
    <w:rsid w:val="00EC5FDA"/>
    <w:rsid w:val="00EC6DDA"/>
    <w:rsid w:val="00EE2CAD"/>
    <w:rsid w:val="00F01B10"/>
    <w:rsid w:val="00F3240F"/>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10"/>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6A4C-9C67-4157-B064-413B8C22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8</cp:revision>
  <cp:lastPrinted>2017-01-12T10:29:00Z</cp:lastPrinted>
  <dcterms:created xsi:type="dcterms:W3CDTF">2016-12-07T03:15:00Z</dcterms:created>
  <dcterms:modified xsi:type="dcterms:W3CDTF">2017-12-14T09:23:00Z</dcterms:modified>
</cp:coreProperties>
</file>