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9B" w:rsidRDefault="0086649B">
      <w:pPr>
        <w:spacing w:after="0"/>
      </w:pPr>
    </w:p>
    <w:p w:rsidR="0086649B" w:rsidRPr="00E261C6" w:rsidRDefault="00E261C6" w:rsidP="00F474E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1C6">
        <w:rPr>
          <w:color w:val="000000"/>
          <w:sz w:val="20"/>
          <w:lang w:val="ru-RU"/>
        </w:rPr>
        <w:t xml:space="preserve"> </w:t>
      </w:r>
    </w:p>
    <w:p w:rsidR="0086649B" w:rsidRPr="00026265" w:rsidRDefault="00E261C6">
      <w:pPr>
        <w:spacing w:after="0"/>
        <w:rPr>
          <w:color w:val="000000"/>
          <w:sz w:val="20"/>
          <w:lang w:val="ru-RU"/>
        </w:rPr>
      </w:pPr>
      <w:bookmarkStart w:id="0" w:name="z37"/>
      <w:r>
        <w:rPr>
          <w:color w:val="000000"/>
          <w:sz w:val="20"/>
        </w:rPr>
        <w:t>    </w:t>
      </w:r>
      <w:bookmarkEnd w:id="0"/>
    </w:p>
    <w:tbl>
      <w:tblPr>
        <w:tblW w:w="14075" w:type="dxa"/>
        <w:tblInd w:w="115" w:type="dxa"/>
        <w:tblLook w:val="04A0" w:firstRow="1" w:lastRow="0" w:firstColumn="1" w:lastColumn="0" w:noHBand="0" w:noVBand="1"/>
      </w:tblPr>
      <w:tblGrid>
        <w:gridCol w:w="7793"/>
        <w:gridCol w:w="6282"/>
      </w:tblGrid>
      <w:tr w:rsidR="0086649B" w:rsidRPr="00756868" w:rsidTr="00026265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0262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D2157B" w:rsidTr="00026265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0262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86649B" w:rsidRPr="00D2157B" w:rsidRDefault="00D6690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77"/>
      <w:r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</w:t>
      </w:r>
      <w:r w:rsidR="00E261C6"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Сравнительная таблица изменений, внесенных в бюджетную программу</w:t>
      </w:r>
    </w:p>
    <w:p w:rsidR="0086649B" w:rsidRPr="00756868" w:rsidRDefault="00E261C6">
      <w:pPr>
        <w:spacing w:after="0"/>
        <w:rPr>
          <w:rFonts w:ascii="Times New Roman" w:hAnsi="Times New Roman" w:cs="Times New Roman"/>
          <w:bCs/>
          <w:sz w:val="18"/>
          <w:szCs w:val="18"/>
          <w:lang w:val="kk-KZ"/>
        </w:rPr>
      </w:pPr>
      <w:bookmarkStart w:id="2" w:name="z78"/>
      <w:bookmarkEnd w:id="1"/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5A5BB7" w:rsidRPr="005A5BB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925E5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="00756868">
        <w:rPr>
          <w:rFonts w:ascii="Times New Roman" w:hAnsi="Times New Roman" w:cs="Times New Roman"/>
          <w:sz w:val="20"/>
          <w:szCs w:val="20"/>
          <w:lang w:val="ru-RU"/>
        </w:rPr>
        <w:t>В связи с переносом на другую программу (ГЧП</w:t>
      </w:r>
      <w:proofErr w:type="gramStart"/>
      <w:r w:rsidR="00756868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756868">
        <w:rPr>
          <w:rFonts w:ascii="Times New Roman" w:hAnsi="Times New Roman" w:cs="Times New Roman"/>
          <w:sz w:val="20"/>
          <w:szCs w:val="20"/>
          <w:lang w:val="ru-RU"/>
        </w:rPr>
        <w:t>,.</w:t>
      </w:r>
      <w:proofErr w:type="gramEnd"/>
      <w:r w:rsidR="00756868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756868" w:rsidRPr="0075686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огласно решения </w:t>
      </w:r>
      <w:proofErr w:type="spellStart"/>
      <w:r w:rsidR="00756868" w:rsidRPr="00756868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Кокшетауского</w:t>
      </w:r>
      <w:proofErr w:type="spellEnd"/>
      <w:r w:rsidR="00756868" w:rsidRPr="0075686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городского </w:t>
      </w:r>
      <w:proofErr w:type="spellStart"/>
      <w:r w:rsidR="00756868" w:rsidRPr="0075686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маслихата</w:t>
      </w:r>
      <w:proofErr w:type="spellEnd"/>
      <w:r w:rsidR="00756868" w:rsidRPr="0075686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756868" w:rsidRPr="00010B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С-23/2 от 13 сентября  2018г</w:t>
      </w:r>
      <w:r w:rsidRPr="00D2157B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E925E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756868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указывается причина внесения изменений в бюджетную программу)</w:t>
      </w:r>
    </w:p>
    <w:tbl>
      <w:tblPr>
        <w:tblpPr w:leftFromText="180" w:rightFromText="180" w:vertAnchor="text" w:tblpY="1"/>
        <w:tblOverlap w:val="never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5273"/>
        <w:gridCol w:w="5273"/>
        <w:gridCol w:w="1337"/>
        <w:gridCol w:w="1653"/>
      </w:tblGrid>
      <w:tr w:rsidR="00D6690E" w:rsidRPr="00756868" w:rsidTr="007359AB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шрифтом)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D6690E" w:rsidRPr="00D2157B" w:rsidTr="007359AB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6690E" w:rsidRPr="00756868" w:rsidTr="007359AB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AE5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bCs/>
                <w:lang w:val="ru-RU"/>
              </w:rPr>
            </w:pPr>
            <w:r w:rsidRPr="00D52A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Код и наименование </w:t>
            </w:r>
            <w:proofErr w:type="gramStart"/>
            <w:r w:rsidRPr="00D52A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proofErr w:type="gramEnd"/>
            <w:r w:rsidRPr="00D52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D52AE5" w:rsidRPr="00D52AE5">
              <w:rPr>
                <w:rFonts w:ascii="Times New Roman" w:hAnsi="Times New Roman" w:cs="Times New Roman"/>
                <w:bCs/>
                <w:lang w:val="ru-RU"/>
              </w:rPr>
              <w:t>464.096  Выполнение государственных обязательств по проектам  государственного частного партнерства.</w:t>
            </w:r>
          </w:p>
          <w:p w:rsidR="00D52AE5" w:rsidRPr="00592D6E" w:rsidRDefault="00D52AE5" w:rsidP="00D52AE5">
            <w:pPr>
              <w:pStyle w:val="af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2A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61C6" w:rsidRPr="00817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программы:</w:t>
            </w:r>
            <w:r w:rsidR="00E261C6"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7BC6" w:rsidRPr="00817BC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6B0AD0" w:rsidRPr="006B0AD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Pr="007C45B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оздание надлежащих условий </w:t>
            </w:r>
            <w:r>
              <w:rPr>
                <w:rFonts w:ascii="Times New Roman" w:hAnsi="Times New Roman" w:cs="Times New Roman"/>
              </w:rPr>
              <w:t xml:space="preserve">в рамках </w:t>
            </w:r>
            <w:r>
              <w:rPr>
                <w:rFonts w:ascii="Times New Roman" w:hAnsi="Times New Roman" w:cs="Times New Roman"/>
                <w:lang w:val="kk-KZ"/>
              </w:rPr>
              <w:t>государственно-частного партнерства</w:t>
            </w:r>
            <w:r w:rsidRPr="007C45B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для полноценного процесса </w:t>
            </w:r>
            <w:proofErr w:type="spellStart"/>
            <w:r w:rsidRPr="007C45B4">
              <w:rPr>
                <w:rFonts w:ascii="Times New Roman" w:hAnsi="Times New Roman" w:cs="Times New Roman"/>
                <w:iCs/>
                <w:sz w:val="20"/>
                <w:szCs w:val="20"/>
              </w:rPr>
              <w:t>предшкольной</w:t>
            </w:r>
            <w:proofErr w:type="spellEnd"/>
            <w:r w:rsidRPr="007C45B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подготовки и воспитания на основе эффективных педагогических систем и технологий. Психологическая подготовка к школьному обучению; воспитание гармонически развитой личности на </w:t>
            </w:r>
            <w:r w:rsidRPr="007C45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общечеловеческих ценностях с учетом лучших традиций своего народа. </w:t>
            </w:r>
          </w:p>
          <w:p w:rsidR="006B0AD0" w:rsidRPr="00817BC6" w:rsidRDefault="006B0AD0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47"/>
              <w:gridCol w:w="1010"/>
              <w:gridCol w:w="565"/>
              <w:gridCol w:w="565"/>
              <w:gridCol w:w="565"/>
            </w:tblGrid>
            <w:tr w:rsidR="0086649B" w:rsidRPr="00D2157B" w:rsidTr="006B0AD0">
              <w:trPr>
                <w:trHeight w:val="30"/>
              </w:trPr>
              <w:tc>
                <w:tcPr>
                  <w:tcW w:w="164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01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7359AB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7568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7568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75686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75686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75686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D52AE5" w:rsidRPr="00D2157B" w:rsidTr="006B0AD0">
              <w:trPr>
                <w:trHeight w:val="30"/>
              </w:trPr>
              <w:tc>
                <w:tcPr>
                  <w:tcW w:w="1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7C45B4" w:rsidRDefault="00D52AE5" w:rsidP="00756868">
                  <w:pPr>
                    <w:pStyle w:val="af1"/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1B472B">
                    <w:rPr>
                      <w:rFonts w:ascii="Times New Roman" w:hAnsi="Times New Roman" w:cs="Times New Roman"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1B472B">
                    <w:rPr>
                      <w:rFonts w:ascii="Times New Roman" w:hAnsi="Times New Roman" w:cs="Times New Roman"/>
                    </w:rPr>
                    <w:t xml:space="preserve">оличество мест в государственных ДДО, финансируемых </w:t>
                  </w:r>
                  <w:r>
                    <w:rPr>
                      <w:rFonts w:ascii="Times New Roman" w:hAnsi="Times New Roman" w:cs="Times New Roman"/>
                    </w:rPr>
                    <w:t xml:space="preserve">в рамках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государственно-частного партнерства</w:t>
                  </w:r>
                  <w:proofErr w:type="gramEnd"/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7C45B4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мест</w:t>
                  </w:r>
                  <w:proofErr w:type="spellEnd"/>
                </w:p>
                <w:p w:rsidR="00D52AE5" w:rsidRPr="007C45B4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52AE5" w:rsidRPr="007C45B4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D52AE5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1653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7C45B4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7C45B4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52AE5" w:rsidRPr="00817BC6" w:rsidTr="00C06EEF">
              <w:trPr>
                <w:trHeight w:val="30"/>
              </w:trPr>
              <w:tc>
                <w:tcPr>
                  <w:tcW w:w="1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7C45B4" w:rsidRDefault="00D52AE5" w:rsidP="00756868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45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7C45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1B472B">
                    <w:rPr>
                      <w:rFonts w:ascii="Times New Roman" w:hAnsi="Times New Roman" w:cs="Times New Roman"/>
                    </w:rPr>
                    <w:t xml:space="preserve">оличество </w:t>
                  </w:r>
                  <w:r>
                    <w:rPr>
                      <w:rFonts w:ascii="Times New Roman" w:hAnsi="Times New Roman" w:cs="Times New Roman"/>
                    </w:rPr>
                    <w:t xml:space="preserve">организаций </w:t>
                  </w:r>
                  <w:r w:rsidRPr="001B472B">
                    <w:rPr>
                      <w:rFonts w:ascii="Times New Roman" w:hAnsi="Times New Roman" w:cs="Times New Roman"/>
                    </w:rPr>
                    <w:t xml:space="preserve"> финансируемых </w:t>
                  </w:r>
                  <w:r>
                    <w:rPr>
                      <w:rFonts w:ascii="Times New Roman" w:hAnsi="Times New Roman" w:cs="Times New Roman"/>
                    </w:rPr>
                    <w:t xml:space="preserve">в рамках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государственно-частного партнерства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7C45B4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</w:t>
                  </w:r>
                  <w:proofErr w:type="spellEnd"/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D52AE5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7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7C45B4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7C45B4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6649B" w:rsidRPr="00D2157B" w:rsidRDefault="0086649B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0"/>
              <w:gridCol w:w="1104"/>
              <w:gridCol w:w="918"/>
              <w:gridCol w:w="918"/>
              <w:gridCol w:w="918"/>
            </w:tblGrid>
            <w:tr w:rsidR="00D6690E" w:rsidRPr="00D2157B" w:rsidTr="006B0AD0">
              <w:trPr>
                <w:trHeight w:val="30"/>
              </w:trPr>
              <w:tc>
                <w:tcPr>
                  <w:tcW w:w="126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Расходы по бюджетной программе</w:t>
                  </w:r>
                </w:p>
              </w:tc>
              <w:tc>
                <w:tcPr>
                  <w:tcW w:w="110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2754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17BC6" w:rsidRPr="00D2157B" w:rsidTr="006B0AD0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7568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4" w:type="dxa"/>
                  <w:vMerge/>
                </w:tcPr>
                <w:p w:rsidR="0086649B" w:rsidRPr="00D2157B" w:rsidRDefault="0086649B" w:rsidP="007568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75686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75686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75686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6B0AD0" w:rsidRPr="00D2157B" w:rsidTr="006B0AD0">
              <w:trPr>
                <w:trHeight w:val="30"/>
              </w:trPr>
              <w:tc>
                <w:tcPr>
                  <w:tcW w:w="12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B0AD0" w:rsidRPr="00D2157B" w:rsidRDefault="006B0AD0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B0AD0" w:rsidRPr="00D2157B" w:rsidRDefault="006B0AD0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B32913" w:rsidRDefault="00D52AE5" w:rsidP="0075686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264143,4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B32913" w:rsidRDefault="006B0AD0" w:rsidP="0075686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B32913" w:rsidRDefault="006B0AD0" w:rsidP="0075686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0AD0" w:rsidRPr="00D2157B" w:rsidTr="006B0AD0">
              <w:trPr>
                <w:trHeight w:val="30"/>
              </w:trPr>
              <w:tc>
                <w:tcPr>
                  <w:tcW w:w="12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B0AD0" w:rsidRPr="00817BC6" w:rsidRDefault="006B0AD0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817BC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B0AD0" w:rsidRPr="00817BC6" w:rsidRDefault="006B0AD0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817BC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121030" w:rsidRDefault="00D52AE5" w:rsidP="0075686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264143,4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121030" w:rsidRDefault="006B0AD0" w:rsidP="0075686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121030" w:rsidRDefault="006B0AD0" w:rsidP="0075686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AE5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52A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 xml:space="preserve">Код и наименование </w:t>
            </w:r>
            <w:proofErr w:type="gramStart"/>
            <w:r w:rsidRPr="00D52A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proofErr w:type="gramEnd"/>
            <w:r w:rsidRPr="00D52A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D52AE5" w:rsidRPr="00D52AE5">
              <w:rPr>
                <w:rFonts w:ascii="Times New Roman" w:hAnsi="Times New Roman" w:cs="Times New Roman"/>
                <w:bCs/>
                <w:lang w:val="ru-RU"/>
              </w:rPr>
              <w:t>464.096  Выполнение государственных обязательств по проектам  государственного частного партнерства.</w:t>
            </w:r>
            <w:r w:rsidR="00D52AE5" w:rsidRPr="00D52AE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6B0AD0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7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Конечные результаты бюджетной программы</w:t>
            </w:r>
            <w:r w:rsidR="00AA5FAA"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817BC6" w:rsidRPr="00817BC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 w:rsidR="006B0AD0" w:rsidRPr="006B0AD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Создание надлежащих условий для полноценного процесса </w:t>
            </w:r>
            <w:proofErr w:type="gramStart"/>
            <w:r w:rsidR="006B0AD0" w:rsidRPr="006B0AD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пред</w:t>
            </w:r>
            <w:proofErr w:type="gramEnd"/>
            <w:r w:rsidR="006B0AD0" w:rsidRPr="006B0AD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школьной подготовки и воспитания на основе эффективных педагогических систем и технологий. Психологическая подготовка к школьному обучению; воспитание гармонически развитой личности на общечеловеческих </w:t>
            </w:r>
            <w:r w:rsidR="006B0AD0" w:rsidRPr="006B0AD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 xml:space="preserve">ценностях с учетом лучших традиций своего народа. </w:t>
            </w:r>
          </w:p>
          <w:p w:rsidR="006B0AD0" w:rsidRPr="006B0AD0" w:rsidRDefault="006B0AD0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47"/>
              <w:gridCol w:w="1040"/>
              <w:gridCol w:w="567"/>
              <w:gridCol w:w="567"/>
              <w:gridCol w:w="567"/>
            </w:tblGrid>
            <w:tr w:rsidR="0086649B" w:rsidRPr="00D2157B" w:rsidTr="006B0AD0">
              <w:trPr>
                <w:trHeight w:val="30"/>
              </w:trPr>
              <w:tc>
                <w:tcPr>
                  <w:tcW w:w="164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04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7359AB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7568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7568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75686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75686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75686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D52AE5" w:rsidRPr="00D2157B" w:rsidTr="006B0AD0">
              <w:trPr>
                <w:trHeight w:val="30"/>
              </w:trPr>
              <w:tc>
                <w:tcPr>
                  <w:tcW w:w="1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7C45B4" w:rsidRDefault="00D52AE5" w:rsidP="00756868">
                  <w:pPr>
                    <w:pStyle w:val="af1"/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1B472B">
                    <w:rPr>
                      <w:rFonts w:ascii="Times New Roman" w:hAnsi="Times New Roman" w:cs="Times New Roman"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1B472B">
                    <w:rPr>
                      <w:rFonts w:ascii="Times New Roman" w:hAnsi="Times New Roman" w:cs="Times New Roman"/>
                    </w:rPr>
                    <w:t xml:space="preserve">оличество мест в государственных ДДО, финансируемых </w:t>
                  </w:r>
                  <w:r>
                    <w:rPr>
                      <w:rFonts w:ascii="Times New Roman" w:hAnsi="Times New Roman" w:cs="Times New Roman"/>
                    </w:rPr>
                    <w:t xml:space="preserve">в рамках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государственно-частного партнерства</w:t>
                  </w:r>
                  <w:proofErr w:type="gramEnd"/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7C45B4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мест</w:t>
                  </w:r>
                  <w:proofErr w:type="spellEnd"/>
                </w:p>
                <w:p w:rsidR="00D52AE5" w:rsidRPr="007C45B4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52AE5" w:rsidRPr="007C45B4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6B0AD0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7C45B4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7C45B4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52AE5" w:rsidRPr="00817BC6" w:rsidTr="006B0AD0">
              <w:trPr>
                <w:trHeight w:val="30"/>
              </w:trPr>
              <w:tc>
                <w:tcPr>
                  <w:tcW w:w="1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7C45B4" w:rsidRDefault="00D52AE5" w:rsidP="00756868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45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7C45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1B472B">
                    <w:rPr>
                      <w:rFonts w:ascii="Times New Roman" w:hAnsi="Times New Roman" w:cs="Times New Roman"/>
                    </w:rPr>
                    <w:t xml:space="preserve">оличество </w:t>
                  </w:r>
                  <w:r>
                    <w:rPr>
                      <w:rFonts w:ascii="Times New Roman" w:hAnsi="Times New Roman" w:cs="Times New Roman"/>
                    </w:rPr>
                    <w:t xml:space="preserve">организаций </w:t>
                  </w:r>
                  <w:r w:rsidRPr="001B472B">
                    <w:rPr>
                      <w:rFonts w:ascii="Times New Roman" w:hAnsi="Times New Roman" w:cs="Times New Roman"/>
                    </w:rPr>
                    <w:t xml:space="preserve"> финансируемых </w:t>
                  </w:r>
                  <w:r>
                    <w:rPr>
                      <w:rFonts w:ascii="Times New Roman" w:hAnsi="Times New Roman" w:cs="Times New Roman"/>
                    </w:rPr>
                    <w:t xml:space="preserve">в рамках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государственно-частного партнерства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7C45B4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</w:t>
                  </w:r>
                  <w:proofErr w:type="spellEnd"/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7C45B4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7C45B4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2AE5" w:rsidRPr="007C45B4" w:rsidRDefault="00D52AE5" w:rsidP="0075686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6690E" w:rsidRPr="00D2157B" w:rsidRDefault="00D6690E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9"/>
              <w:gridCol w:w="1135"/>
              <w:gridCol w:w="780"/>
              <w:gridCol w:w="780"/>
              <w:gridCol w:w="780"/>
            </w:tblGrid>
            <w:tr w:rsidR="00D6690E" w:rsidRPr="00D2157B" w:rsidTr="006B0AD0">
              <w:trPr>
                <w:trHeight w:val="30"/>
              </w:trPr>
              <w:tc>
                <w:tcPr>
                  <w:tcW w:w="135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3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234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D6690E" w:rsidRPr="00D2157B" w:rsidTr="006B0AD0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7568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7568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A5BB7" w:rsidRDefault="005A5BB7" w:rsidP="0075686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86649B" w:rsidRPr="00D2157B" w:rsidRDefault="00D6690E" w:rsidP="0075686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5A5BB7" w:rsidRDefault="005A5BB7" w:rsidP="0075686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75686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6B0AD0" w:rsidRPr="00D2157B" w:rsidTr="006B0AD0">
              <w:trPr>
                <w:trHeight w:val="30"/>
              </w:trPr>
              <w:tc>
                <w:tcPr>
                  <w:tcW w:w="13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B0AD0" w:rsidRPr="00D2157B" w:rsidRDefault="006B0AD0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B0AD0" w:rsidRPr="00D2157B" w:rsidRDefault="006B0AD0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D52AE5" w:rsidRDefault="00D52AE5" w:rsidP="00756868">
                  <w:pPr>
                    <w:framePr w:hSpace="180" w:wrap="around" w:vAnchor="text" w:hAnchor="text" w:y="1"/>
                    <w:tabs>
                      <w:tab w:val="left" w:pos="676"/>
                    </w:tabs>
                    <w:suppressOverlap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0,0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B32913" w:rsidRDefault="006B0AD0" w:rsidP="0075686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B32913" w:rsidRDefault="006B0AD0" w:rsidP="0075686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0AD0" w:rsidRPr="00D2157B" w:rsidTr="006B0AD0">
              <w:trPr>
                <w:trHeight w:val="30"/>
              </w:trPr>
              <w:tc>
                <w:tcPr>
                  <w:tcW w:w="13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B0AD0" w:rsidRPr="005A5BB7" w:rsidRDefault="006B0AD0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5A5BB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B0AD0" w:rsidRPr="005A5BB7" w:rsidRDefault="006B0AD0" w:rsidP="0075686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5A5BB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121030" w:rsidRDefault="00D52AE5" w:rsidP="0075686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121030" w:rsidRDefault="006B0AD0" w:rsidP="0075686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121030" w:rsidRDefault="006B0AD0" w:rsidP="0075686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6B0AD0" w:rsidP="00D52A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  <w:r w:rsidR="00D52A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264143,4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9E3" w:rsidRPr="00E925E5" w:rsidRDefault="00EA0F58" w:rsidP="00D14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bookmarkStart w:id="3" w:name="_GoBack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92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связи с </w:t>
            </w:r>
            <w:r w:rsidR="006B0A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переносом на другую программу</w:t>
            </w:r>
            <w:r w:rsidR="00E92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(ГЧП)</w:t>
            </w:r>
          </w:p>
          <w:p w:rsidR="00E925E5" w:rsidRPr="006E03D6" w:rsidRDefault="00E925E5" w:rsidP="00E925E5">
            <w:pPr>
              <w:pStyle w:val="af1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proofErr w:type="gramStart"/>
            <w:r w:rsidRPr="006E0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решения</w:t>
            </w:r>
            <w:proofErr w:type="gramEnd"/>
            <w:r w:rsidRPr="006E0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Кокшетауского</w:t>
            </w:r>
            <w:proofErr w:type="spellEnd"/>
            <w:r w:rsidRPr="006E0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</w:t>
            </w:r>
            <w:proofErr w:type="spellStart"/>
            <w:r w:rsidRPr="006E0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маслихата</w:t>
            </w:r>
            <w:proofErr w:type="spellEnd"/>
            <w:r w:rsidRPr="006E0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A0F58" w:rsidRPr="00010B0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С-23/2 от 13 сентября  2018г</w:t>
            </w:r>
          </w:p>
          <w:bookmarkEnd w:id="3"/>
          <w:p w:rsidR="0086649B" w:rsidRPr="00D149E3" w:rsidRDefault="0086649B" w:rsidP="00D149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6649B" w:rsidRPr="00D149E3" w:rsidRDefault="00D6690E">
      <w:pPr>
        <w:spacing w:after="0"/>
        <w:rPr>
          <w:lang w:val="ru-RU"/>
        </w:rPr>
      </w:pPr>
      <w:r w:rsidRPr="00D149E3">
        <w:rPr>
          <w:rFonts w:ascii="Times New Roman" w:hAnsi="Times New Roman" w:cs="Times New Roman"/>
          <w:sz w:val="20"/>
          <w:szCs w:val="20"/>
          <w:lang w:val="ru-RU"/>
        </w:rPr>
        <w:lastRenderedPageBreak/>
        <w:br w:type="textWrapping" w:clear="all"/>
      </w:r>
      <w:r w:rsidR="00E261C6" w:rsidRPr="00D149E3">
        <w:rPr>
          <w:lang w:val="ru-RU"/>
        </w:rPr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D149E3">
        <w:rPr>
          <w:lang w:val="ru-RU"/>
        </w:rPr>
        <w:br/>
      </w:r>
      <w:r w:rsidRPr="00D149E3">
        <w:rPr>
          <w:lang w:val="ru-RU"/>
        </w:rPr>
        <w:br/>
      </w:r>
    </w:p>
    <w:sectPr w:rsidR="0086649B" w:rsidRPr="00E261C6" w:rsidSect="00026265">
      <w:pgSz w:w="16839" w:h="11907" w:orient="landscape" w:code="9"/>
      <w:pgMar w:top="851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620"/>
    <w:multiLevelType w:val="hybridMultilevel"/>
    <w:tmpl w:val="09928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026265"/>
    <w:rsid w:val="002569D5"/>
    <w:rsid w:val="00257227"/>
    <w:rsid w:val="00330238"/>
    <w:rsid w:val="005A5BB7"/>
    <w:rsid w:val="006B0AD0"/>
    <w:rsid w:val="007359AB"/>
    <w:rsid w:val="00756868"/>
    <w:rsid w:val="007D7BE1"/>
    <w:rsid w:val="00817BC6"/>
    <w:rsid w:val="0086649B"/>
    <w:rsid w:val="00AA5FAA"/>
    <w:rsid w:val="00B6084D"/>
    <w:rsid w:val="00B664CE"/>
    <w:rsid w:val="00D149E3"/>
    <w:rsid w:val="00D2157B"/>
    <w:rsid w:val="00D52AE5"/>
    <w:rsid w:val="00D6690E"/>
    <w:rsid w:val="00E261C6"/>
    <w:rsid w:val="00E925E5"/>
    <w:rsid w:val="00EA0F58"/>
    <w:rsid w:val="00F474ED"/>
    <w:rsid w:val="00FD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817BC6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817BC6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20</cp:revision>
  <cp:lastPrinted>2018-09-20T11:39:00Z</cp:lastPrinted>
  <dcterms:created xsi:type="dcterms:W3CDTF">2018-03-28T06:27:00Z</dcterms:created>
  <dcterms:modified xsi:type="dcterms:W3CDTF">2018-09-20T11:52:00Z</dcterms:modified>
</cp:coreProperties>
</file>