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026265" w:rsidRDefault="00E261C6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4A5700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C122E0" w:rsidRPr="006E03D6" w:rsidRDefault="00C122E0" w:rsidP="00C122E0">
      <w:pPr>
        <w:spacing w:after="0"/>
        <w:rPr>
          <w:rFonts w:ascii="Times New Roman" w:hAnsi="Times New Roman" w:cs="Times New Roman"/>
          <w:bCs/>
          <w:sz w:val="18"/>
          <w:szCs w:val="18"/>
          <w:lang w:val="kk-KZ"/>
        </w:rPr>
      </w:pPr>
      <w:bookmarkStart w:id="2" w:name="z78"/>
      <w:bookmarkEnd w:id="1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В связи с переносом с другой программы (ГЧП)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огласно решения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Кокшетауского</w:t>
      </w:r>
      <w:proofErr w:type="spellEnd"/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городского </w:t>
      </w:r>
      <w:proofErr w:type="spellStart"/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  <w:r w:rsidRP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>С-23/2 от 13 сентября  2018г</w:t>
      </w:r>
    </w:p>
    <w:p w:rsidR="0086649B" w:rsidRPr="00E925E5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E925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</w:t>
      </w:r>
      <w:r w:rsid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</w:t>
      </w:r>
      <w:bookmarkStart w:id="3" w:name="_GoBack"/>
      <w:bookmarkEnd w:id="3"/>
      <w:r w:rsidR="00E925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122E0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D6690E" w:rsidRPr="004A5700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D6690E" w:rsidRPr="00D2157B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6690E" w:rsidRPr="004A5700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009" w:rsidRDefault="00E261C6" w:rsidP="00FD400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и наименование </w:t>
            </w:r>
            <w:proofErr w:type="gramStart"/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бюджетной</w:t>
            </w:r>
            <w:proofErr w:type="gram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4009" w:rsidRPr="00FD4009">
              <w:rPr>
                <w:rFonts w:ascii="Times New Roman" w:hAnsi="Times New Roman" w:cs="Times New Roman"/>
                <w:bCs/>
                <w:sz w:val="20"/>
                <w:szCs w:val="20"/>
              </w:rPr>
              <w:t>464.040  Реализация государственного образовательного заказа в дошкольных организациях образования</w:t>
            </w:r>
            <w:r w:rsidR="00FD4009" w:rsidRPr="002E3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0AD0" w:rsidRPr="006B0AD0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Создание надлежащих условий для полноценного процесса </w:t>
            </w:r>
            <w:proofErr w:type="gramStart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</w:t>
            </w:r>
            <w:proofErr w:type="gramEnd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школьной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общечеловеческих ценностях с учетом лучших традиций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своего народа. </w:t>
            </w:r>
          </w:p>
          <w:p w:rsidR="006B0AD0" w:rsidRPr="00817BC6" w:rsidRDefault="006B0AD0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7"/>
              <w:gridCol w:w="1010"/>
              <w:gridCol w:w="565"/>
              <w:gridCol w:w="565"/>
              <w:gridCol w:w="565"/>
            </w:tblGrid>
            <w:tr w:rsidR="0086649B" w:rsidRPr="00D2157B" w:rsidTr="006B0AD0">
              <w:trPr>
                <w:trHeight w:val="30"/>
              </w:trPr>
              <w:tc>
                <w:tcPr>
                  <w:tcW w:w="164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CF7B6E" w:rsidRPr="00D2157B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7C45B4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B472B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мест в государственных ДДО, финансируемых в рамках госзаказа </w:t>
                  </w:r>
                  <w:proofErr w:type="gramEnd"/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9003DC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Место</w:t>
                  </w:r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F7B6E" w:rsidRPr="009003DC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6B0AD0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3890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7C45B4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5493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7C45B4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5493</w:t>
                  </w:r>
                </w:p>
              </w:tc>
            </w:tr>
            <w:tr w:rsidR="00CF7B6E" w:rsidRPr="00817BC6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7C45B4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>оличество мест в частных ДДО, финансируемых в рамках госзаказа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817BC6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Место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Pr="006B0AD0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908</w:t>
                  </w:r>
                </w:p>
                <w:p w:rsidR="00CF7B6E" w:rsidRPr="007C45B4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1048</w:t>
                  </w:r>
                </w:p>
                <w:p w:rsidR="00CF7B6E" w:rsidRPr="007C45B4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F7B6E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1048</w:t>
                  </w:r>
                </w:p>
                <w:p w:rsidR="00CF7B6E" w:rsidRPr="007C45B4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9"/>
              <w:gridCol w:w="1049"/>
              <w:gridCol w:w="960"/>
              <w:gridCol w:w="980"/>
              <w:gridCol w:w="980"/>
            </w:tblGrid>
            <w:tr w:rsidR="00D6690E" w:rsidRPr="00D2157B" w:rsidTr="00CF7B6E">
              <w:trPr>
                <w:trHeight w:val="30"/>
              </w:trPr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0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9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17BC6" w:rsidRPr="00D2157B" w:rsidTr="00CF7B6E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CF7B6E" w:rsidRPr="00D2157B" w:rsidTr="00CF7B6E">
              <w:trPr>
                <w:trHeight w:val="30"/>
              </w:trPr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B6E" w:rsidRPr="00D2157B" w:rsidRDefault="00CF7B6E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B6E" w:rsidRPr="00D2157B" w:rsidRDefault="00CF7B6E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B32913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1875653,6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B32913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2 174 797</w:t>
                  </w:r>
                  <w:r w:rsidRPr="00B32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B32913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2 174 797</w:t>
                  </w:r>
                  <w:r w:rsidRPr="00B32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F7B6E" w:rsidRPr="00D2157B" w:rsidTr="00CF7B6E">
              <w:trPr>
                <w:trHeight w:val="30"/>
              </w:trPr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B6E" w:rsidRPr="00817BC6" w:rsidRDefault="00CF7B6E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B6E" w:rsidRPr="00817BC6" w:rsidRDefault="00CF7B6E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121030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1875653,6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121030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2 174 797</w:t>
                  </w:r>
                  <w:r w:rsidRPr="001210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7B6E" w:rsidRPr="00121030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2 174 797</w:t>
                  </w:r>
                  <w:r w:rsidRPr="001210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009" w:rsidRPr="00FD4009" w:rsidRDefault="00E261C6" w:rsidP="00FD400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4009" w:rsidRPr="00FD4009">
              <w:rPr>
                <w:rFonts w:ascii="Times New Roman" w:hAnsi="Times New Roman" w:cs="Times New Roman"/>
                <w:bCs/>
                <w:sz w:val="20"/>
                <w:szCs w:val="20"/>
              </w:rPr>
              <w:t>464.040  Реализация государственного образовательного заказа в дошкольных организациях образования</w:t>
            </w:r>
            <w:r w:rsidR="00FD4009" w:rsidRPr="00FD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0AD0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Создание надлежащих условий для полноценного процесса </w:t>
            </w:r>
            <w:proofErr w:type="gramStart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</w:t>
            </w:r>
            <w:proofErr w:type="gramEnd"/>
            <w:r w:rsidR="006B0AD0" w:rsidRPr="006B0A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школьной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общечеловеческих ценностях с учетом лучших традиций своего народа. </w:t>
            </w:r>
          </w:p>
          <w:p w:rsidR="006B0AD0" w:rsidRPr="006B0AD0" w:rsidRDefault="006B0AD0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7"/>
              <w:gridCol w:w="1040"/>
              <w:gridCol w:w="567"/>
              <w:gridCol w:w="567"/>
              <w:gridCol w:w="567"/>
            </w:tblGrid>
            <w:tr w:rsidR="0086649B" w:rsidRPr="00D2157B" w:rsidTr="006B0AD0">
              <w:trPr>
                <w:trHeight w:val="30"/>
              </w:trPr>
              <w:tc>
                <w:tcPr>
                  <w:tcW w:w="164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7C45B4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B472B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 xml:space="preserve">оличество мест в государственных ДДО, финансируемых в рамках госзаказа </w:t>
                  </w:r>
                  <w:proofErr w:type="gramEnd"/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Pr="009003DC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Место</w:t>
                  </w:r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6B0AD0" w:rsidRPr="009003DC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Pr="006B0AD0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5493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Pr="007C45B4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5493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Pr="007C45B4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5493</w:t>
                  </w:r>
                </w:p>
              </w:tc>
            </w:tr>
            <w:tr w:rsidR="006B0AD0" w:rsidRPr="00817BC6" w:rsidTr="006B0AD0">
              <w:trPr>
                <w:trHeight w:val="30"/>
              </w:trPr>
              <w:tc>
                <w:tcPr>
                  <w:tcW w:w="1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7C45B4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7C45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B472B">
                    <w:rPr>
                      <w:rFonts w:ascii="Times New Roman" w:hAnsi="Times New Roman" w:cs="Times New Roman"/>
                    </w:rPr>
                    <w:t>оличество мест в частных ДДО, финансируемых в рамках госзаказа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6B0AD0" w:rsidRPr="00817BC6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Место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Pr="006B0AD0" w:rsidRDefault="00CF7B6E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1255</w:t>
                  </w:r>
                </w:p>
                <w:p w:rsidR="006B0AD0" w:rsidRPr="007C45B4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1048</w:t>
                  </w:r>
                </w:p>
                <w:p w:rsidR="006B0AD0" w:rsidRPr="007C45B4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B0AD0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1048</w:t>
                  </w:r>
                </w:p>
                <w:p w:rsidR="006B0AD0" w:rsidRPr="007C45B4" w:rsidRDefault="006B0AD0" w:rsidP="004A5700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8"/>
              <w:gridCol w:w="1070"/>
              <w:gridCol w:w="880"/>
              <w:gridCol w:w="980"/>
              <w:gridCol w:w="980"/>
            </w:tblGrid>
            <w:tr w:rsidR="00D6690E" w:rsidRPr="00D2157B" w:rsidTr="006B0AD0">
              <w:trPr>
                <w:trHeight w:val="30"/>
              </w:trPr>
              <w:tc>
                <w:tcPr>
                  <w:tcW w:w="13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3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23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6B0AD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4A57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6649B" w:rsidRPr="00D2157B" w:rsidRDefault="00D6690E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5A5BB7" w:rsidRDefault="005A5BB7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4A570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3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D2157B" w:rsidRDefault="006B0AD0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2094797,0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2 174 797</w:t>
                  </w:r>
                  <w:r w:rsidRPr="00B32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B32913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2 174 797</w:t>
                  </w:r>
                  <w:r w:rsidRPr="00B32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6B0AD0" w:rsidRPr="00D2157B" w:rsidTr="006B0AD0">
              <w:trPr>
                <w:trHeight w:val="30"/>
              </w:trPr>
              <w:tc>
                <w:tcPr>
                  <w:tcW w:w="13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5A5BB7" w:rsidRDefault="006B0AD0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0AD0" w:rsidRPr="005A5BB7" w:rsidRDefault="006B0AD0" w:rsidP="004A5700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CF7B6E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2094797,0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2 174 797</w:t>
                  </w:r>
                  <w:r w:rsidRPr="001210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B0AD0" w:rsidRPr="00121030" w:rsidRDefault="006B0AD0" w:rsidP="004A5700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2 174 797</w:t>
                  </w:r>
                  <w:r w:rsidRPr="001210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CF7B6E" w:rsidP="00D149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219143,4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9E3" w:rsidRPr="00E925E5" w:rsidRDefault="004A5700" w:rsidP="00D14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92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связи с </w:t>
            </w:r>
            <w:r w:rsidR="006B0A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переносом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B0A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друг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6B0A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92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(ГЧП)</w:t>
            </w:r>
          </w:p>
          <w:p w:rsidR="00E925E5" w:rsidRPr="006E03D6" w:rsidRDefault="00E925E5" w:rsidP="00E925E5">
            <w:pPr>
              <w:pStyle w:val="af1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gram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решения</w:t>
            </w:r>
            <w:proofErr w:type="gram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Кокшетауского</w:t>
            </w:r>
            <w:proofErr w:type="spell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маслихата</w:t>
            </w:r>
            <w:proofErr w:type="spellEnd"/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5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4A5700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С-23/2 от 13 сентября  2018г</w:t>
            </w:r>
          </w:p>
          <w:p w:rsidR="0086649B" w:rsidRPr="00D149E3" w:rsidRDefault="0086649B" w:rsidP="00D149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6649B" w:rsidRPr="00D149E3" w:rsidRDefault="00D6690E">
      <w:pPr>
        <w:spacing w:after="0"/>
        <w:rPr>
          <w:lang w:val="ru-RU"/>
        </w:rPr>
      </w:pPr>
      <w:r w:rsidRPr="00D149E3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D149E3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D149E3">
        <w:rPr>
          <w:lang w:val="ru-RU"/>
        </w:rPr>
        <w:br/>
      </w:r>
      <w:r w:rsidRPr="00D149E3">
        <w:rPr>
          <w:lang w:val="ru-RU"/>
        </w:rPr>
        <w:br/>
      </w:r>
    </w:p>
    <w:sectPr w:rsidR="0086649B" w:rsidRPr="00E261C6" w:rsidSect="00026265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6265"/>
    <w:rsid w:val="002569D5"/>
    <w:rsid w:val="00257227"/>
    <w:rsid w:val="00330238"/>
    <w:rsid w:val="004A5700"/>
    <w:rsid w:val="005A5BB7"/>
    <w:rsid w:val="006B0AD0"/>
    <w:rsid w:val="007359AB"/>
    <w:rsid w:val="00817BC6"/>
    <w:rsid w:val="0086649B"/>
    <w:rsid w:val="00AA5FAA"/>
    <w:rsid w:val="00B6084D"/>
    <w:rsid w:val="00B664CE"/>
    <w:rsid w:val="00C122E0"/>
    <w:rsid w:val="00CF7B6E"/>
    <w:rsid w:val="00D149E3"/>
    <w:rsid w:val="00D2157B"/>
    <w:rsid w:val="00D6690E"/>
    <w:rsid w:val="00E261C6"/>
    <w:rsid w:val="00E925E5"/>
    <w:rsid w:val="00F474ED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21</cp:revision>
  <cp:lastPrinted>2018-04-04T08:16:00Z</cp:lastPrinted>
  <dcterms:created xsi:type="dcterms:W3CDTF">2018-03-28T06:27:00Z</dcterms:created>
  <dcterms:modified xsi:type="dcterms:W3CDTF">2018-09-18T10:42:00Z</dcterms:modified>
</cp:coreProperties>
</file>